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DE" w:rsidRPr="00E01A61" w:rsidRDefault="00272167" w:rsidP="0097208C">
      <w:pPr>
        <w:spacing w:after="0" w:line="240" w:lineRule="auto"/>
        <w:jc w:val="center"/>
        <w:rPr>
          <w:rFonts w:ascii="Book Antiqua" w:eastAsia="Gill Sans MT" w:hAnsi="Book Antiqua" w:cs="Times New Roman"/>
          <w:sz w:val="32"/>
          <w:szCs w:val="20"/>
        </w:rPr>
      </w:pPr>
      <w:r w:rsidRPr="00E01A61">
        <w:rPr>
          <w:rFonts w:ascii="Book Antiqua" w:eastAsia="Gill Sans MT" w:hAnsi="Book Antiqua" w:cs="Times New Roman"/>
          <w:b/>
          <w:bCs/>
          <w:i/>
          <w:iCs/>
          <w:sz w:val="32"/>
          <w:szCs w:val="20"/>
        </w:rPr>
        <w:t>Communications 594</w:t>
      </w:r>
      <w:r w:rsidRPr="00E01A61">
        <w:rPr>
          <w:rFonts w:ascii="Book Antiqua" w:eastAsia="Gill Sans MT" w:hAnsi="Book Antiqua" w:cs="Times New Roman"/>
          <w:i/>
          <w:iCs/>
          <w:sz w:val="32"/>
          <w:szCs w:val="20"/>
        </w:rPr>
        <w:t xml:space="preserve"> (#32443)</w:t>
      </w:r>
      <w:r w:rsidRPr="00E01A61">
        <w:rPr>
          <w:rFonts w:ascii="Book Antiqua" w:eastAsia="Gill Sans MT" w:hAnsi="Book Antiqua" w:cs="Times New Roman"/>
          <w:sz w:val="32"/>
          <w:szCs w:val="20"/>
        </w:rPr>
        <w:t>,</w:t>
      </w:r>
    </w:p>
    <w:p w:rsidR="00DE74B1" w:rsidRPr="00E01A61" w:rsidRDefault="00DE74B1" w:rsidP="0097208C">
      <w:pPr>
        <w:spacing w:after="0" w:line="240" w:lineRule="auto"/>
        <w:jc w:val="center"/>
        <w:rPr>
          <w:rFonts w:ascii="Book Antiqua" w:eastAsia="Gill Sans MT" w:hAnsi="Book Antiqua" w:cs="Times New Roman"/>
          <w:sz w:val="32"/>
          <w:szCs w:val="20"/>
        </w:rPr>
      </w:pPr>
      <w:r w:rsidRPr="00E01A61">
        <w:rPr>
          <w:rFonts w:ascii="Book Antiqua" w:eastAsia="Gill Sans MT" w:hAnsi="Book Antiqua" w:cs="Times New Roman"/>
          <w:i/>
          <w:iCs/>
          <w:sz w:val="32"/>
          <w:szCs w:val="20"/>
        </w:rPr>
        <w:t>The Economy and Language</w:t>
      </w:r>
    </w:p>
    <w:p w:rsidR="00272167" w:rsidRPr="00E01A61" w:rsidRDefault="003C470D" w:rsidP="0097208C">
      <w:pPr>
        <w:spacing w:after="0" w:line="240" w:lineRule="auto"/>
        <w:ind w:firstLine="720"/>
        <w:rPr>
          <w:rFonts w:ascii="Book Antiqua" w:eastAsia="Gill Sans MT" w:hAnsi="Book Antiqua" w:cs="Times New Roman"/>
          <w:sz w:val="20"/>
          <w:szCs w:val="20"/>
        </w:rPr>
      </w:pPr>
      <w:proofErr w:type="spellStart"/>
      <w:r w:rsidRPr="00E01A61">
        <w:rPr>
          <w:rFonts w:ascii="Book Antiqua" w:eastAsia="Gill Sans MT" w:hAnsi="Book Antiqua" w:cs="Times New Roman"/>
          <w:sz w:val="20"/>
          <w:szCs w:val="20"/>
        </w:rPr>
        <w:t>C</w:t>
      </w:r>
      <w:r w:rsidR="00272167" w:rsidRPr="00E01A61">
        <w:rPr>
          <w:rFonts w:ascii="Book Antiqua" w:eastAsia="Gill Sans MT" w:hAnsi="Book Antiqua" w:cs="Times New Roman"/>
          <w:sz w:val="20"/>
          <w:szCs w:val="20"/>
        </w:rPr>
        <w:t>rosslisted</w:t>
      </w:r>
      <w:proofErr w:type="spellEnd"/>
      <w:r w:rsidR="00272167" w:rsidRPr="00E01A61">
        <w:rPr>
          <w:rFonts w:ascii="Book Antiqua" w:eastAsia="Gill Sans MT" w:hAnsi="Book Antiqua" w:cs="Times New Roman"/>
          <w:sz w:val="20"/>
          <w:szCs w:val="20"/>
        </w:rPr>
        <w:t xml:space="preserve"> with English</w:t>
      </w:r>
      <w:r w:rsidR="00DE74B1" w:rsidRPr="00E01A61">
        <w:rPr>
          <w:rFonts w:ascii="Book Antiqua" w:eastAsia="Gill Sans MT" w:hAnsi="Book Antiqua" w:cs="Times New Roman"/>
          <w:sz w:val="20"/>
          <w:szCs w:val="20"/>
        </w:rPr>
        <w:t xml:space="preserve"> (English 596, #20220)</w:t>
      </w:r>
      <w:r w:rsidR="00272167" w:rsidRPr="00E01A61">
        <w:rPr>
          <w:rFonts w:ascii="Book Antiqua" w:eastAsia="Gill Sans MT" w:hAnsi="Book Antiqua" w:cs="Times New Roman"/>
          <w:sz w:val="20"/>
          <w:szCs w:val="20"/>
        </w:rPr>
        <w:t>, History, Economics, a</w:t>
      </w:r>
      <w:r w:rsidR="00DE74B1" w:rsidRPr="00E01A61">
        <w:rPr>
          <w:rFonts w:ascii="Book Antiqua" w:eastAsia="Gill Sans MT" w:hAnsi="Book Antiqua" w:cs="Times New Roman"/>
          <w:sz w:val="20"/>
          <w:szCs w:val="20"/>
        </w:rPr>
        <w:t xml:space="preserve">nd with Communications at UIUC, </w:t>
      </w:r>
      <w:r w:rsidR="00272167" w:rsidRPr="00E01A61">
        <w:rPr>
          <w:rFonts w:ascii="Book Antiqua" w:eastAsia="Gill Sans MT" w:hAnsi="Book Antiqua" w:cs="Times New Roman"/>
          <w:sz w:val="20"/>
          <w:szCs w:val="20"/>
        </w:rPr>
        <w:t>graduate seminar 3-4 credit hours, meeting 5:00-7:30, Mondays</w:t>
      </w:r>
      <w:r w:rsidR="00DE74B1" w:rsidRPr="00E01A61">
        <w:rPr>
          <w:rFonts w:ascii="Book Antiqua" w:eastAsia="Gill Sans MT" w:hAnsi="Book Antiqua" w:cs="Times New Roman"/>
          <w:sz w:val="20"/>
          <w:szCs w:val="20"/>
        </w:rPr>
        <w:t>: 2BSB 1169</w:t>
      </w:r>
      <w:r w:rsidRPr="00E01A61">
        <w:rPr>
          <w:rFonts w:ascii="Book Antiqua" w:eastAsia="Gill Sans MT" w:hAnsi="Book Antiqua" w:cs="Times New Roman"/>
          <w:sz w:val="20"/>
          <w:szCs w:val="20"/>
        </w:rPr>
        <w:t>.  We might for later sessions decamp to my home, 720 S Dearborn St, Unit 206, where I will feed you bread and soup each week.</w:t>
      </w:r>
    </w:p>
    <w:p w:rsidR="00272167" w:rsidRPr="00E01A61" w:rsidRDefault="00272167" w:rsidP="0097208C">
      <w:pPr>
        <w:spacing w:after="0" w:line="240" w:lineRule="auto"/>
        <w:ind w:firstLine="720"/>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Economics of most descriptions treats language as irrelevant: Marxist economics focuses on silent social classes, Samuelsonian economics on silent individual </w:t>
      </w:r>
      <w:proofErr w:type="spellStart"/>
      <w:r w:rsidRPr="00E01A61">
        <w:rPr>
          <w:rFonts w:ascii="Book Antiqua" w:eastAsia="Gill Sans MT" w:hAnsi="Book Antiqua" w:cs="Times New Roman"/>
          <w:sz w:val="20"/>
          <w:szCs w:val="20"/>
        </w:rPr>
        <w:t>maximizers</w:t>
      </w:r>
      <w:proofErr w:type="spellEnd"/>
      <w:r w:rsidRPr="00E01A61">
        <w:rPr>
          <w:rFonts w:ascii="Book Antiqua" w:eastAsia="Gill Sans MT" w:hAnsi="Book Antiqua" w:cs="Times New Roman"/>
          <w:sz w:val="20"/>
          <w:szCs w:val="20"/>
        </w:rPr>
        <w:t xml:space="preserve">.  Yet one quarter of national income is earned in "sweet talk," that is, persuasion by managers, supervisors, </w:t>
      </w:r>
      <w:proofErr w:type="gramStart"/>
      <w:r w:rsidRPr="00E01A61">
        <w:rPr>
          <w:rFonts w:ascii="Book Antiqua" w:eastAsia="Gill Sans MT" w:hAnsi="Book Antiqua" w:cs="Times New Roman"/>
          <w:sz w:val="20"/>
          <w:szCs w:val="20"/>
        </w:rPr>
        <w:t>teachers</w:t>
      </w:r>
      <w:proofErr w:type="gramEnd"/>
      <w:r w:rsidRPr="00E01A61">
        <w:rPr>
          <w:rFonts w:ascii="Book Antiqua" w:eastAsia="Gill Sans MT" w:hAnsi="Book Antiqua" w:cs="Times New Roman"/>
          <w:sz w:val="20"/>
          <w:szCs w:val="20"/>
        </w:rPr>
        <w:t xml:space="preserve">.  Something is wrong.  </w:t>
      </w:r>
    </w:p>
    <w:p w:rsidR="00272167" w:rsidRPr="00E01A61" w:rsidRDefault="00272167" w:rsidP="0097208C">
      <w:pPr>
        <w:spacing w:after="0" w:line="240" w:lineRule="auto"/>
        <w:ind w:firstLine="720"/>
        <w:rPr>
          <w:rFonts w:ascii="Book Antiqua" w:eastAsia="Gill Sans MT" w:hAnsi="Book Antiqua" w:cs="Times New Roman"/>
          <w:sz w:val="20"/>
          <w:szCs w:val="20"/>
        </w:rPr>
      </w:pPr>
      <w:r w:rsidRPr="00E01A61">
        <w:rPr>
          <w:rFonts w:ascii="Book Antiqua" w:eastAsia="Gill Sans MT" w:hAnsi="Book Antiqua" w:cs="Times New Roman"/>
          <w:sz w:val="20"/>
          <w:szCs w:val="20"/>
        </w:rPr>
        <w:t>The seminar explores how an economics that took language seriously would look</w:t>
      </w:r>
      <w:r w:rsidR="009B681C" w:rsidRPr="00E01A61">
        <w:rPr>
          <w:rFonts w:ascii="Book Antiqua" w:eastAsia="Gill Sans MT" w:hAnsi="Book Antiqua" w:cs="Times New Roman"/>
          <w:sz w:val="20"/>
          <w:szCs w:val="20"/>
        </w:rPr>
        <w:t>.  I am</w:t>
      </w:r>
      <w:r w:rsidRPr="00E01A61">
        <w:rPr>
          <w:rFonts w:ascii="Book Antiqua" w:eastAsia="Gill Sans MT" w:hAnsi="Book Antiqua" w:cs="Times New Roman"/>
          <w:sz w:val="20"/>
          <w:szCs w:val="20"/>
        </w:rPr>
        <w:t xml:space="preserve"> writing a historical book, </w:t>
      </w:r>
      <w:r w:rsidRPr="00E01A61">
        <w:rPr>
          <w:rFonts w:ascii="Book Antiqua" w:eastAsia="Gill Sans MT" w:hAnsi="Book Antiqua" w:cs="Times New Roman"/>
          <w:i/>
          <w:iCs/>
          <w:sz w:val="20"/>
          <w:szCs w:val="20"/>
        </w:rPr>
        <w:t xml:space="preserve">Bourgeois Rhetoric: Interest and Language in the </w:t>
      </w:r>
      <w:r w:rsidR="003C470D" w:rsidRPr="00E01A61">
        <w:rPr>
          <w:rFonts w:ascii="Book Antiqua" w:eastAsia="Gill Sans MT" w:hAnsi="Book Antiqua" w:cs="Times New Roman"/>
          <w:i/>
          <w:iCs/>
          <w:sz w:val="20"/>
          <w:szCs w:val="20"/>
        </w:rPr>
        <w:t>Age of Innovation</w:t>
      </w:r>
      <w:r w:rsidRPr="00E01A61">
        <w:rPr>
          <w:rFonts w:ascii="Book Antiqua" w:eastAsia="Gill Sans MT" w:hAnsi="Book Antiqua" w:cs="Times New Roman"/>
          <w:i/>
          <w:iCs/>
          <w:sz w:val="20"/>
          <w:szCs w:val="20"/>
        </w:rPr>
        <w:t xml:space="preserve">, </w:t>
      </w:r>
      <w:r w:rsidRPr="00E01A61">
        <w:rPr>
          <w:rFonts w:ascii="Book Antiqua" w:eastAsia="Gill Sans MT" w:hAnsi="Book Antiqua" w:cs="Times New Roman"/>
          <w:sz w:val="20"/>
          <w:szCs w:val="20"/>
        </w:rPr>
        <w:t>some early pieces of which will come under scrutiny.  We will also read and evaluate the rare theorists of the nexus of language and the economy</w:t>
      </w:r>
      <w:r w:rsidR="003C470D" w:rsidRPr="00E01A61">
        <w:rPr>
          <w:rFonts w:ascii="Book Antiqua" w:eastAsia="Gill Sans MT" w:hAnsi="Book Antiqua" w:cs="Times New Roman"/>
          <w:sz w:val="20"/>
          <w:szCs w:val="20"/>
        </w:rPr>
        <w:t>.</w:t>
      </w:r>
      <w:r w:rsidRPr="00E01A61">
        <w:rPr>
          <w:rFonts w:ascii="Book Antiqua" w:eastAsia="Gill Sans MT" w:hAnsi="Book Antiqua" w:cs="Times New Roman"/>
          <w:sz w:val="20"/>
          <w:szCs w:val="20"/>
        </w:rPr>
        <w:t xml:space="preserve">  Advanced standing as a graduate student in any one of the fields involved (communications, history, English, economics, and related fields) is required.  Do not worry if you have had no economics, or no literary theory, or no linguistics.  The class will be a cross-disciplinary attempt to answer the question of how our speech matters for how the economy behaves.  </w:t>
      </w:r>
    </w:p>
    <w:p w:rsidR="00063AB1" w:rsidRPr="00E01A61" w:rsidRDefault="00063AB1"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ab/>
        <w:t>We're trying to discover how precisely the talking ability of humans alters, if it does, the way the economy works, and how therefore we should think differently than economists of whatever stripe about the working of the economy.  We will not studying the other direction of influence, how the economy influences communication.  The course is about the economy as language, not about media empires and the like.  It's not false modesty when I say "trying to discover."  I've thought about the issues some, but am not entirely clear now what The Answer is.  Together we'll find it, if it's there.  It's not a course "communicating" to your brains in the Conduit Metaphor (see below) a settled body of Information (see below).  It’s more like a laboratory group puzzling over results on the frontier.</w:t>
      </w:r>
    </w:p>
    <w:p w:rsidR="00063AB1" w:rsidRPr="00E01A61" w:rsidRDefault="00063AB1"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ab/>
      </w:r>
      <w:r w:rsidR="003C470D" w:rsidRPr="00E01A61">
        <w:rPr>
          <w:rFonts w:ascii="Book Antiqua" w:eastAsia="Gill Sans MT" w:hAnsi="Book Antiqua" w:cs="Times New Roman"/>
          <w:sz w:val="20"/>
          <w:szCs w:val="20"/>
        </w:rPr>
        <w:t xml:space="preserve">We'll mix in an irregular pattern </w:t>
      </w:r>
      <w:proofErr w:type="gramStart"/>
      <w:r w:rsidRPr="00E01A61">
        <w:rPr>
          <w:rFonts w:ascii="Book Antiqua" w:eastAsia="Gill Sans MT" w:hAnsi="Book Antiqua" w:cs="Times New Roman"/>
          <w:sz w:val="20"/>
          <w:szCs w:val="20"/>
        </w:rPr>
        <w:t>weeks</w:t>
      </w:r>
      <w:proofErr w:type="gramEnd"/>
      <w:r w:rsidRPr="00E01A61">
        <w:rPr>
          <w:rFonts w:ascii="Book Antiqua" w:eastAsia="Gill Sans MT" w:hAnsi="Book Antiqua" w:cs="Times New Roman"/>
          <w:sz w:val="20"/>
          <w:szCs w:val="20"/>
        </w:rPr>
        <w:t xml:space="preserve"> mainly on language and weeks mainly on economics.  That way the two will interact in our minds better.  The "language" part of the reading list introduces you to certain classics, which every advanced student of communication should read and which will help in thinking about language and the economy.  The alternating, "economy" part will be often non-technical, but not necessarily easy-to-read, pieces of real economics touching on language.  Don’t let the technical matter worry you too much: read between the equations. </w:t>
      </w:r>
    </w:p>
    <w:p w:rsidR="00063AB1" w:rsidRPr="00E01A61" w:rsidRDefault="00063AB1"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ab/>
        <w:t xml:space="preserve">This is a graduate class, so we’re not going to have course packets or limited reading.  You should </w:t>
      </w:r>
      <w:r w:rsidRPr="00E01A61">
        <w:rPr>
          <w:rFonts w:ascii="Book Antiqua" w:eastAsia="Gill Sans MT" w:hAnsi="Book Antiqua" w:cs="Times New Roman"/>
          <w:i/>
          <w:sz w:val="20"/>
          <w:szCs w:val="20"/>
        </w:rPr>
        <w:t xml:space="preserve">vigorously explore </w:t>
      </w:r>
      <w:r w:rsidRPr="00E01A61">
        <w:rPr>
          <w:rFonts w:ascii="Book Antiqua" w:eastAsia="Gill Sans MT" w:hAnsi="Book Antiqua" w:cs="Times New Roman"/>
          <w:sz w:val="20"/>
          <w:szCs w:val="20"/>
        </w:rPr>
        <w:t xml:space="preserve">each of the areas in the library and </w:t>
      </w:r>
      <w:proofErr w:type="spellStart"/>
      <w:r w:rsidRPr="00E01A61">
        <w:rPr>
          <w:rFonts w:ascii="Book Antiqua" w:eastAsia="Gill Sans MT" w:hAnsi="Book Antiqua" w:cs="Times New Roman"/>
          <w:sz w:val="20"/>
          <w:szCs w:val="20"/>
        </w:rPr>
        <w:t>google</w:t>
      </w:r>
      <w:proofErr w:type="spellEnd"/>
      <w:r w:rsidRPr="00E01A61">
        <w:rPr>
          <w:rFonts w:ascii="Book Antiqua" w:eastAsia="Gill Sans MT" w:hAnsi="Book Antiqua" w:cs="Times New Roman"/>
          <w:sz w:val="20"/>
          <w:szCs w:val="20"/>
        </w:rPr>
        <w:t xml:space="preserve"> and amazon.  The suggestions I make are in the nature of minimums: </w:t>
      </w:r>
      <w:r w:rsidRPr="00E01A61">
        <w:rPr>
          <w:rFonts w:ascii="Book Antiqua" w:eastAsia="Gill Sans MT" w:hAnsi="Book Antiqua" w:cs="Times New Roman"/>
          <w:i/>
          <w:sz w:val="20"/>
          <w:szCs w:val="20"/>
        </w:rPr>
        <w:t>you’ll want to go much further</w:t>
      </w:r>
      <w:r w:rsidRPr="00E01A61">
        <w:rPr>
          <w:rFonts w:ascii="Book Antiqua" w:eastAsia="Gill Sans MT" w:hAnsi="Book Antiqua" w:cs="Times New Roman"/>
          <w:sz w:val="20"/>
          <w:szCs w:val="20"/>
        </w:rPr>
        <w:t>, and get a clear idea of what the issues are in each area.  You want by the end of the class to have some sense of mastery, so that you could for example give an undergraduate class on the subject.  And you’ll have a start on a chapter in you dissertation, and a publishable paper.</w:t>
      </w:r>
    </w:p>
    <w:p w:rsidR="00063AB1" w:rsidRPr="00E01A61" w:rsidRDefault="00063AB1"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ab/>
        <w:t xml:space="preserve">The </w:t>
      </w:r>
      <w:r w:rsidRPr="00E01A61">
        <w:rPr>
          <w:rFonts w:ascii="Book Antiqua" w:eastAsia="Gill Sans MT" w:hAnsi="Book Antiqua" w:cs="Times New Roman"/>
          <w:i/>
          <w:sz w:val="20"/>
          <w:szCs w:val="20"/>
        </w:rPr>
        <w:t>first</w:t>
      </w:r>
      <w:r w:rsidRPr="00E01A61">
        <w:rPr>
          <w:rFonts w:ascii="Book Antiqua" w:eastAsia="Gill Sans MT" w:hAnsi="Book Antiqua" w:cs="Times New Roman"/>
          <w:sz w:val="20"/>
          <w:szCs w:val="20"/>
        </w:rPr>
        <w:t xml:space="preserve"> half of each class meeting I'll talk about the week's reading-subject by way of exposition.  Come with puzzlements and questions and challenges.  In the </w:t>
      </w:r>
      <w:r w:rsidRPr="00E01A61">
        <w:rPr>
          <w:rFonts w:ascii="Book Antiqua" w:eastAsia="Gill Sans MT" w:hAnsi="Book Antiqua" w:cs="Times New Roman"/>
          <w:i/>
          <w:sz w:val="20"/>
          <w:szCs w:val="20"/>
        </w:rPr>
        <w:t>second</w:t>
      </w:r>
      <w:r w:rsidRPr="00E01A61">
        <w:rPr>
          <w:rFonts w:ascii="Book Antiqua" w:eastAsia="Gill Sans MT" w:hAnsi="Book Antiqua" w:cs="Times New Roman"/>
          <w:sz w:val="20"/>
          <w:szCs w:val="20"/>
        </w:rPr>
        <w:t xml:space="preserve"> half of each class we'll discuss your reaction papers to the </w:t>
      </w:r>
      <w:r w:rsidRPr="00E01A61">
        <w:rPr>
          <w:rFonts w:ascii="Book Antiqua" w:eastAsia="Gill Sans MT" w:hAnsi="Book Antiqua" w:cs="Times New Roman"/>
          <w:i/>
          <w:sz w:val="20"/>
          <w:szCs w:val="20"/>
        </w:rPr>
        <w:t>previous</w:t>
      </w:r>
      <w:r w:rsidRPr="00E01A61">
        <w:rPr>
          <w:rFonts w:ascii="Book Antiqua" w:eastAsia="Gill Sans MT" w:hAnsi="Book Antiqua" w:cs="Times New Roman"/>
          <w:sz w:val="20"/>
          <w:szCs w:val="20"/>
        </w:rPr>
        <w:t xml:space="preserve"> week's reading (that is, </w:t>
      </w:r>
      <w:r w:rsidRPr="00E01A61">
        <w:rPr>
          <w:rFonts w:ascii="Book Antiqua" w:eastAsia="Gill Sans MT" w:hAnsi="Book Antiqua" w:cs="Times New Roman"/>
          <w:i/>
          <w:sz w:val="20"/>
          <w:szCs w:val="20"/>
        </w:rPr>
        <w:t>after</w:t>
      </w:r>
      <w:r w:rsidRPr="00E01A61">
        <w:rPr>
          <w:rFonts w:ascii="Book Antiqua" w:eastAsia="Gill Sans MT" w:hAnsi="Book Antiqua" w:cs="Times New Roman"/>
          <w:sz w:val="20"/>
          <w:szCs w:val="20"/>
        </w:rPr>
        <w:t xml:space="preserve"> you have had the benefit of digesting my sage thoughts, and our discussion).  </w:t>
      </w:r>
      <w:r w:rsidRPr="00E01A61">
        <w:rPr>
          <w:rFonts w:ascii="Book Antiqua" w:eastAsia="Gill Sans MT" w:hAnsi="Book Antiqua" w:cs="Times New Roman"/>
          <w:i/>
          <w:sz w:val="20"/>
          <w:szCs w:val="20"/>
        </w:rPr>
        <w:t>Every week's reading requires a short, 1-2 page reaction paper by you.</w:t>
      </w:r>
      <w:r w:rsidRPr="00E01A61">
        <w:rPr>
          <w:rFonts w:ascii="Book Antiqua" w:eastAsia="Gill Sans MT" w:hAnsi="Book Antiqua" w:cs="Times New Roman"/>
          <w:sz w:val="20"/>
          <w:szCs w:val="20"/>
        </w:rPr>
        <w:t xml:space="preserve">  So the pattern is </w:t>
      </w:r>
      <w:proofErr w:type="spellStart"/>
      <w:r w:rsidRPr="00E01A61">
        <w:rPr>
          <w:rFonts w:ascii="Book Antiqua" w:eastAsia="Gill Sans MT" w:hAnsi="Book Antiqua" w:cs="Times New Roman"/>
          <w:sz w:val="20"/>
          <w:szCs w:val="20"/>
        </w:rPr>
        <w:t>ab</w:t>
      </w:r>
      <w:proofErr w:type="spellEnd"/>
      <w:r w:rsidRPr="00E01A61">
        <w:rPr>
          <w:rFonts w:ascii="Book Antiqua" w:eastAsia="Gill Sans MT" w:hAnsi="Book Antiqua" w:cs="Times New Roman"/>
          <w:sz w:val="20"/>
          <w:szCs w:val="20"/>
        </w:rPr>
        <w:t xml:space="preserve"> </w:t>
      </w:r>
      <w:proofErr w:type="spellStart"/>
      <w:r w:rsidRPr="00E01A61">
        <w:rPr>
          <w:rFonts w:ascii="Book Antiqua" w:eastAsia="Gill Sans MT" w:hAnsi="Book Antiqua" w:cs="Times New Roman"/>
          <w:sz w:val="20"/>
          <w:szCs w:val="20"/>
        </w:rPr>
        <w:t>cB</w:t>
      </w:r>
      <w:proofErr w:type="spellEnd"/>
      <w:r w:rsidRPr="00E01A61">
        <w:rPr>
          <w:rFonts w:ascii="Book Antiqua" w:eastAsia="Gill Sans MT" w:hAnsi="Book Antiqua" w:cs="Times New Roman"/>
          <w:sz w:val="20"/>
          <w:szCs w:val="20"/>
        </w:rPr>
        <w:t xml:space="preserve"> </w:t>
      </w:r>
      <w:proofErr w:type="spellStart"/>
      <w:r w:rsidRPr="00E01A61">
        <w:rPr>
          <w:rFonts w:ascii="Book Antiqua" w:eastAsia="Gill Sans MT" w:hAnsi="Book Antiqua" w:cs="Times New Roman"/>
          <w:sz w:val="20"/>
          <w:szCs w:val="20"/>
        </w:rPr>
        <w:t>dC</w:t>
      </w:r>
      <w:proofErr w:type="spellEnd"/>
      <w:r w:rsidRPr="00E01A61">
        <w:rPr>
          <w:rFonts w:ascii="Book Antiqua" w:eastAsia="Gill Sans MT" w:hAnsi="Book Antiqua" w:cs="Times New Roman"/>
          <w:sz w:val="20"/>
          <w:szCs w:val="20"/>
        </w:rPr>
        <w:t xml:space="preserve"> </w:t>
      </w:r>
      <w:proofErr w:type="spellStart"/>
      <w:proofErr w:type="gramStart"/>
      <w:r w:rsidRPr="00E01A61">
        <w:rPr>
          <w:rFonts w:ascii="Book Antiqua" w:eastAsia="Gill Sans MT" w:hAnsi="Book Antiqua" w:cs="Times New Roman"/>
          <w:sz w:val="20"/>
          <w:szCs w:val="20"/>
        </w:rPr>
        <w:t>eD</w:t>
      </w:r>
      <w:proofErr w:type="spellEnd"/>
      <w:proofErr w:type="gramEnd"/>
      <w:r w:rsidRPr="00E01A61">
        <w:rPr>
          <w:rFonts w:ascii="Book Antiqua" w:eastAsia="Gill Sans MT" w:hAnsi="Book Antiqua" w:cs="Times New Roman"/>
          <w:sz w:val="20"/>
          <w:szCs w:val="20"/>
        </w:rPr>
        <w:t xml:space="preserve"> etc., where B, C, D, etc. are your reaction papers discussed in class.  The first reaction paper is therefore due in the second class</w:t>
      </w:r>
      <w:r w:rsidR="00B06200">
        <w:rPr>
          <w:rFonts w:ascii="Book Antiqua" w:eastAsia="Gill Sans MT" w:hAnsi="Book Antiqua" w:cs="Times New Roman"/>
          <w:sz w:val="20"/>
          <w:szCs w:val="20"/>
        </w:rPr>
        <w:t xml:space="preserve"> the third week on account of MLK Day)</w:t>
      </w:r>
      <w:r w:rsidRPr="00E01A61">
        <w:rPr>
          <w:rFonts w:ascii="Book Antiqua" w:eastAsia="Gill Sans MT" w:hAnsi="Book Antiqua" w:cs="Times New Roman"/>
          <w:sz w:val="20"/>
          <w:szCs w:val="20"/>
        </w:rPr>
        <w:t xml:space="preserve">, since I'll start talking in an expository way (no substitute for reading the papers for yourself!) about the first reading in the </w:t>
      </w:r>
      <w:r w:rsidRPr="00E01A61">
        <w:rPr>
          <w:rFonts w:ascii="Book Antiqua" w:eastAsia="Gill Sans MT" w:hAnsi="Book Antiqua" w:cs="Times New Roman"/>
          <w:i/>
          <w:sz w:val="20"/>
          <w:szCs w:val="20"/>
        </w:rPr>
        <w:t>first</w:t>
      </w:r>
      <w:r w:rsidRPr="00E01A61">
        <w:rPr>
          <w:rFonts w:ascii="Book Antiqua" w:eastAsia="Gill Sans MT" w:hAnsi="Book Antiqua" w:cs="Times New Roman"/>
          <w:sz w:val="20"/>
          <w:szCs w:val="20"/>
        </w:rPr>
        <w:t xml:space="preserve"> class.  </w:t>
      </w:r>
    </w:p>
    <w:p w:rsidR="00063AB1" w:rsidRPr="00E01A61" w:rsidRDefault="00063AB1"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ab/>
        <w:t xml:space="preserve">When we get into the course, you will propose a long research paper.  </w:t>
      </w:r>
      <w:r w:rsidRPr="00E01A61">
        <w:rPr>
          <w:rFonts w:ascii="Book Antiqua" w:eastAsia="Gill Sans MT" w:hAnsi="Book Antiqua" w:cs="Times New Roman"/>
          <w:i/>
          <w:sz w:val="20"/>
          <w:szCs w:val="20"/>
        </w:rPr>
        <w:t xml:space="preserve">That’s mainly what you should be spending your time on, working on the paper.  </w:t>
      </w:r>
      <w:r w:rsidRPr="00E01A61">
        <w:rPr>
          <w:rFonts w:ascii="Book Antiqua" w:eastAsia="Gill Sans MT" w:hAnsi="Book Antiqua" w:cs="Times New Roman"/>
          <w:sz w:val="20"/>
          <w:szCs w:val="20"/>
        </w:rPr>
        <w:t>If possible it will overlap with your current interests and will contribute to any longer projects (e.g. an MA or PhD thesis) you are contemplating.  Do the “course” reading mainly as a stimulus to your own thought and as education preparatory to scholarship of your own, standing on the shoulders of giants.</w:t>
      </w:r>
    </w:p>
    <w:p w:rsidR="00063AB1" w:rsidRPr="00E01A61" w:rsidRDefault="00C03E1D"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lastRenderedPageBreak/>
        <w:tab/>
      </w:r>
      <w:r w:rsidR="00063AB1" w:rsidRPr="00E01A61">
        <w:rPr>
          <w:rFonts w:ascii="Book Antiqua" w:eastAsia="Gill Sans MT" w:hAnsi="Book Antiqua" w:cs="Times New Roman"/>
          <w:sz w:val="20"/>
          <w:szCs w:val="20"/>
        </w:rPr>
        <w:t xml:space="preserve">The normal ways of getting in touch with me are (1.) talking to me at the classroom before or after class, which can be extended to a longer meeting or (2.) e-mail to </w:t>
      </w:r>
      <w:hyperlink r:id="rId8" w:history="1">
        <w:r w:rsidR="00063AB1" w:rsidRPr="00E01A61">
          <w:rPr>
            <w:rStyle w:val="Hyperlink"/>
            <w:rFonts w:ascii="Book Antiqua" w:eastAsia="Gill Sans MT" w:hAnsi="Book Antiqua" w:cs="Times New Roman"/>
            <w:color w:val="auto"/>
            <w:sz w:val="20"/>
            <w:szCs w:val="20"/>
            <w:u w:val="none"/>
          </w:rPr>
          <w:t>deirdre2@uic.edu</w:t>
        </w:r>
      </w:hyperlink>
      <w:r w:rsidR="00063AB1" w:rsidRPr="00E01A61">
        <w:rPr>
          <w:rFonts w:ascii="Book Antiqua" w:eastAsia="Gill Sans MT" w:hAnsi="Book Antiqua" w:cs="Times New Roman"/>
          <w:sz w:val="20"/>
          <w:szCs w:val="20"/>
        </w:rPr>
        <w:t xml:space="preserve">.  Abnormally, in </w:t>
      </w:r>
      <w:r w:rsidR="00063AB1" w:rsidRPr="00E01A61">
        <w:rPr>
          <w:rFonts w:ascii="Book Antiqua" w:eastAsia="Gill Sans MT" w:hAnsi="Book Antiqua" w:cs="Times New Roman"/>
          <w:i/>
          <w:iCs/>
          <w:sz w:val="20"/>
          <w:szCs w:val="20"/>
        </w:rPr>
        <w:t>dire</w:t>
      </w:r>
      <w:r w:rsidR="00063AB1" w:rsidRPr="00E01A61">
        <w:rPr>
          <w:rFonts w:ascii="Book Antiqua" w:eastAsia="Gill Sans MT" w:hAnsi="Book Antiqua" w:cs="Times New Roman"/>
          <w:sz w:val="20"/>
          <w:szCs w:val="20"/>
        </w:rPr>
        <w:t xml:space="preserve"> emergencies, home phone 312-435-1479, allowing for the likely waking hours of an elderly, very uncool woman.</w:t>
      </w:r>
    </w:p>
    <w:p w:rsidR="00063AB1" w:rsidRPr="00E01A61" w:rsidRDefault="00063AB1" w:rsidP="0097208C">
      <w:pPr>
        <w:spacing w:after="0" w:line="240" w:lineRule="auto"/>
        <w:rPr>
          <w:rFonts w:ascii="Book Antiqua" w:eastAsia="Gill Sans MT" w:hAnsi="Book Antiqua" w:cs="Times New Roman"/>
          <w:sz w:val="20"/>
          <w:szCs w:val="20"/>
        </w:rPr>
      </w:pPr>
    </w:p>
    <w:p w:rsidR="00CF2730" w:rsidRPr="00E01A61" w:rsidRDefault="00C03E1D"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Week 1</w:t>
      </w:r>
      <w:r w:rsidR="003C470D" w:rsidRPr="00E01A61">
        <w:rPr>
          <w:rFonts w:ascii="Book Antiqua" w:eastAsia="Gill Sans MT" w:hAnsi="Book Antiqua" w:cs="Times New Roman"/>
          <w:sz w:val="20"/>
          <w:szCs w:val="20"/>
        </w:rPr>
        <w:t>: Introductions;</w:t>
      </w:r>
      <w:r w:rsidR="00E01A61" w:rsidRPr="00E01A61">
        <w:rPr>
          <w:rFonts w:ascii="Book Antiqua" w:eastAsia="Gill Sans MT" w:hAnsi="Book Antiqua" w:cs="Times New Roman"/>
          <w:sz w:val="20"/>
          <w:szCs w:val="20"/>
        </w:rPr>
        <w:t xml:space="preserve"> </w:t>
      </w:r>
      <w:r w:rsidR="001852DE" w:rsidRPr="00E01A61">
        <w:rPr>
          <w:rFonts w:ascii="Book Antiqua" w:eastAsia="Gill Sans MT" w:hAnsi="Book Antiqua" w:cs="Times New Roman"/>
          <w:sz w:val="20"/>
          <w:szCs w:val="20"/>
        </w:rPr>
        <w:t>and</w:t>
      </w:r>
      <w:r w:rsidR="003C470D" w:rsidRPr="00E01A61">
        <w:rPr>
          <w:rFonts w:ascii="Book Antiqua" w:eastAsia="Gill Sans MT" w:hAnsi="Book Antiqua" w:cs="Times New Roman"/>
          <w:sz w:val="20"/>
          <w:szCs w:val="20"/>
        </w:rPr>
        <w:t xml:space="preserve"> The Problem of Language in Economics</w:t>
      </w:r>
      <w:proofErr w:type="gramStart"/>
      <w:r w:rsidR="00B06200">
        <w:rPr>
          <w:rFonts w:ascii="Book Antiqua" w:eastAsia="Gill Sans MT" w:hAnsi="Book Antiqua" w:cs="Times New Roman"/>
          <w:sz w:val="20"/>
          <w:szCs w:val="20"/>
        </w:rPr>
        <w:t>; getting</w:t>
      </w:r>
      <w:proofErr w:type="gramEnd"/>
      <w:r w:rsidR="00B06200">
        <w:rPr>
          <w:rFonts w:ascii="Book Antiqua" w:eastAsia="Gill Sans MT" w:hAnsi="Book Antiqua" w:cs="Times New Roman"/>
          <w:sz w:val="20"/>
          <w:szCs w:val="20"/>
        </w:rPr>
        <w:t xml:space="preserve"> started on price theory and language.</w:t>
      </w:r>
    </w:p>
    <w:p w:rsidR="00E01A61" w:rsidRPr="00E01A61" w:rsidRDefault="00E01A61" w:rsidP="0097208C">
      <w:pPr>
        <w:spacing w:after="0" w:line="240" w:lineRule="auto"/>
        <w:ind w:left="720"/>
        <w:jc w:val="center"/>
        <w:rPr>
          <w:rFonts w:ascii="Book Antiqua" w:eastAsia="Gill Sans MT" w:hAnsi="Book Antiqua" w:cs="Times New Roman"/>
          <w:b/>
          <w:sz w:val="20"/>
          <w:szCs w:val="20"/>
        </w:rPr>
      </w:pPr>
    </w:p>
    <w:p w:rsidR="00C03E1D" w:rsidRPr="00E01A61" w:rsidRDefault="00C03E1D" w:rsidP="0097208C">
      <w:pPr>
        <w:spacing w:after="0" w:line="240" w:lineRule="auto"/>
        <w:ind w:left="720"/>
        <w:jc w:val="center"/>
        <w:rPr>
          <w:rFonts w:ascii="Book Antiqua" w:eastAsia="Gill Sans MT" w:hAnsi="Book Antiqua" w:cs="Times New Roman"/>
          <w:b/>
          <w:sz w:val="20"/>
          <w:szCs w:val="20"/>
        </w:rPr>
      </w:pPr>
      <w:r w:rsidRPr="00E01A61">
        <w:rPr>
          <w:rFonts w:ascii="Book Antiqua" w:eastAsia="Gill Sans MT" w:hAnsi="Book Antiqua" w:cs="Times New Roman"/>
          <w:b/>
          <w:sz w:val="20"/>
          <w:szCs w:val="20"/>
        </w:rPr>
        <w:t>Martin Luther King</w:t>
      </w:r>
      <w:r w:rsidR="003C470D" w:rsidRPr="00E01A61">
        <w:rPr>
          <w:rFonts w:ascii="Book Antiqua" w:eastAsia="Gill Sans MT" w:hAnsi="Book Antiqua" w:cs="Times New Roman"/>
          <w:b/>
          <w:sz w:val="20"/>
          <w:szCs w:val="20"/>
        </w:rPr>
        <w:t xml:space="preserve"> Day</w:t>
      </w:r>
      <w:r w:rsidR="0097208C" w:rsidRPr="00E01A61">
        <w:rPr>
          <w:rFonts w:ascii="Book Antiqua" w:eastAsia="Gill Sans MT" w:hAnsi="Book Antiqua" w:cs="Times New Roman"/>
          <w:b/>
          <w:sz w:val="20"/>
          <w:szCs w:val="20"/>
        </w:rPr>
        <w:t>, week 2</w:t>
      </w:r>
      <w:r w:rsidR="003C470D" w:rsidRPr="00E01A61">
        <w:rPr>
          <w:rFonts w:ascii="Book Antiqua" w:eastAsia="Gill Sans MT" w:hAnsi="Book Antiqua" w:cs="Times New Roman"/>
          <w:b/>
          <w:sz w:val="20"/>
          <w:szCs w:val="20"/>
        </w:rPr>
        <w:t>: no class</w:t>
      </w:r>
    </w:p>
    <w:p w:rsidR="005A1271" w:rsidRPr="00E01A61" w:rsidRDefault="005A1271" w:rsidP="0097208C">
      <w:pPr>
        <w:spacing w:after="0" w:line="240" w:lineRule="auto"/>
        <w:ind w:left="720"/>
        <w:jc w:val="center"/>
        <w:rPr>
          <w:rFonts w:ascii="Book Antiqua" w:eastAsia="Gill Sans MT" w:hAnsi="Book Antiqua" w:cs="Times New Roman"/>
          <w:b/>
          <w:sz w:val="20"/>
          <w:szCs w:val="20"/>
        </w:rPr>
      </w:pPr>
    </w:p>
    <w:p w:rsidR="00C03E1D" w:rsidRPr="00E01A61" w:rsidRDefault="00BA1615" w:rsidP="0097208C">
      <w:pPr>
        <w:spacing w:after="0" w:line="240" w:lineRule="auto"/>
        <w:rPr>
          <w:rFonts w:ascii="Book Antiqua" w:eastAsia="Gill Sans MT" w:hAnsi="Book Antiqua" w:cs="Times New Roman"/>
          <w:sz w:val="20"/>
          <w:szCs w:val="20"/>
        </w:rPr>
      </w:pPr>
      <w:proofErr w:type="gramStart"/>
      <w:r w:rsidRPr="00E01A61">
        <w:rPr>
          <w:rFonts w:ascii="Book Antiqua" w:eastAsia="Gill Sans MT" w:hAnsi="Book Antiqua" w:cs="Times New Roman"/>
          <w:sz w:val="20"/>
          <w:szCs w:val="20"/>
        </w:rPr>
        <w:t xml:space="preserve">Week  </w:t>
      </w:r>
      <w:r w:rsidR="003C470D" w:rsidRPr="00E01A61">
        <w:rPr>
          <w:rFonts w:ascii="Book Antiqua" w:eastAsia="Gill Sans MT" w:hAnsi="Book Antiqua" w:cs="Times New Roman"/>
          <w:sz w:val="20"/>
          <w:szCs w:val="20"/>
        </w:rPr>
        <w:t>3</w:t>
      </w:r>
      <w:proofErr w:type="gramEnd"/>
      <w:r w:rsidRPr="00E01A61">
        <w:rPr>
          <w:rFonts w:ascii="Book Antiqua" w:eastAsia="Gill Sans MT" w:hAnsi="Book Antiqua" w:cs="Times New Roman"/>
          <w:sz w:val="20"/>
          <w:szCs w:val="20"/>
        </w:rPr>
        <w:t xml:space="preserve">:  Getting Smart About </w:t>
      </w:r>
      <w:r w:rsidR="00C03E1D" w:rsidRPr="00E01A61">
        <w:rPr>
          <w:rFonts w:ascii="Book Antiqua" w:eastAsia="Gill Sans MT" w:hAnsi="Book Antiqua" w:cs="Times New Roman"/>
          <w:sz w:val="20"/>
          <w:szCs w:val="20"/>
        </w:rPr>
        <w:t>Economics in a Hurry</w:t>
      </w:r>
    </w:p>
    <w:p w:rsidR="005A1271" w:rsidRPr="00E01A61" w:rsidRDefault="005A1271" w:rsidP="0097208C">
      <w:pPr>
        <w:spacing w:after="0" w:line="240" w:lineRule="auto"/>
        <w:rPr>
          <w:rFonts w:ascii="Book Antiqua" w:eastAsia="Gill Sans MT" w:hAnsi="Book Antiqua" w:cs="Times New Roman"/>
          <w:sz w:val="20"/>
          <w:szCs w:val="20"/>
        </w:rPr>
      </w:pPr>
    </w:p>
    <w:p w:rsidR="00C03E1D" w:rsidRPr="00E01A61" w:rsidRDefault="00C03E1D" w:rsidP="0097208C">
      <w:pPr>
        <w:pStyle w:val="ListParagraph"/>
        <w:numPr>
          <w:ilvl w:val="0"/>
          <w:numId w:val="9"/>
        </w:numPr>
        <w:spacing w:after="0" w:line="240" w:lineRule="auto"/>
        <w:ind w:left="1080" w:right="-140"/>
        <w:rPr>
          <w:rFonts w:ascii="Book Antiqua" w:hAnsi="Book Antiqua"/>
          <w:sz w:val="20"/>
          <w:szCs w:val="20"/>
        </w:rPr>
      </w:pPr>
      <w:r w:rsidRPr="00E01A61">
        <w:rPr>
          <w:rFonts w:ascii="Book Antiqua" w:hAnsi="Book Antiqua"/>
          <w:sz w:val="20"/>
          <w:szCs w:val="20"/>
        </w:rPr>
        <w:t xml:space="preserve">McCloskey, Deirdre.  1995.  “The Economics of Choice: Neoclassical Supply and Demand,” in Thomas </w:t>
      </w:r>
      <w:proofErr w:type="spellStart"/>
      <w:r w:rsidRPr="00E01A61">
        <w:rPr>
          <w:rFonts w:ascii="Book Antiqua" w:hAnsi="Book Antiqua"/>
          <w:sz w:val="20"/>
          <w:szCs w:val="20"/>
        </w:rPr>
        <w:t>Rawski</w:t>
      </w:r>
      <w:proofErr w:type="spellEnd"/>
      <w:r w:rsidRPr="00E01A61">
        <w:rPr>
          <w:rFonts w:ascii="Book Antiqua" w:hAnsi="Book Antiqua"/>
          <w:sz w:val="20"/>
          <w:szCs w:val="20"/>
        </w:rPr>
        <w:t xml:space="preserve">, ed., </w:t>
      </w:r>
      <w:r w:rsidRPr="00E01A61">
        <w:rPr>
          <w:rFonts w:ascii="Book Antiqua" w:hAnsi="Book Antiqua"/>
          <w:i/>
          <w:sz w:val="20"/>
          <w:szCs w:val="20"/>
        </w:rPr>
        <w:t>Economics and the Historian</w:t>
      </w:r>
      <w:r w:rsidRPr="00E01A61">
        <w:rPr>
          <w:rFonts w:ascii="Book Antiqua" w:hAnsi="Book Antiqua"/>
          <w:sz w:val="20"/>
          <w:szCs w:val="20"/>
        </w:rPr>
        <w:t xml:space="preserve">  (Berkeley and Los Angeles: University of California Press): 122-158</w:t>
      </w:r>
      <w:r w:rsidR="005A1271" w:rsidRPr="00E01A61">
        <w:rPr>
          <w:rFonts w:ascii="Book Antiqua" w:hAnsi="Book Antiqua"/>
          <w:sz w:val="20"/>
          <w:szCs w:val="20"/>
        </w:rPr>
        <w:t>, available at deirdremccloskey.org</w:t>
      </w:r>
    </w:p>
    <w:p w:rsidR="005A1271" w:rsidRPr="00E01A61" w:rsidRDefault="003C470D" w:rsidP="005A1271">
      <w:pPr>
        <w:pStyle w:val="ListParagraph"/>
        <w:numPr>
          <w:ilvl w:val="0"/>
          <w:numId w:val="9"/>
        </w:numPr>
        <w:spacing w:after="0" w:line="240" w:lineRule="auto"/>
        <w:ind w:left="1080" w:right="-140"/>
        <w:rPr>
          <w:rFonts w:ascii="Book Antiqua" w:hAnsi="Book Antiqua"/>
          <w:sz w:val="20"/>
          <w:szCs w:val="20"/>
        </w:rPr>
      </w:pPr>
      <w:r w:rsidRPr="00E01A61">
        <w:rPr>
          <w:rFonts w:ascii="Book Antiqua" w:hAnsi="Book Antiqua"/>
          <w:sz w:val="20"/>
          <w:szCs w:val="20"/>
        </w:rPr>
        <w:t xml:space="preserve">Then get into McCloskey, </w:t>
      </w:r>
      <w:r w:rsidRPr="00E01A61">
        <w:rPr>
          <w:rFonts w:ascii="Book Antiqua" w:hAnsi="Book Antiqua"/>
          <w:i/>
          <w:sz w:val="20"/>
          <w:szCs w:val="20"/>
        </w:rPr>
        <w:t>The Applied Theory of Price</w:t>
      </w:r>
      <w:r w:rsidRPr="00E01A61">
        <w:rPr>
          <w:rFonts w:ascii="Book Antiqua" w:hAnsi="Book Antiqua"/>
          <w:sz w:val="20"/>
          <w:szCs w:val="20"/>
        </w:rPr>
        <w:t xml:space="preserve"> (1985), </w:t>
      </w:r>
      <w:proofErr w:type="spellStart"/>
      <w:r w:rsidRPr="00E01A61">
        <w:rPr>
          <w:rFonts w:ascii="Book Antiqua" w:hAnsi="Book Antiqua"/>
          <w:sz w:val="20"/>
          <w:szCs w:val="20"/>
        </w:rPr>
        <w:t>pdf</w:t>
      </w:r>
      <w:proofErr w:type="spellEnd"/>
      <w:r w:rsidRPr="00E01A61">
        <w:rPr>
          <w:rFonts w:ascii="Book Antiqua" w:hAnsi="Book Antiqua"/>
          <w:sz w:val="20"/>
          <w:szCs w:val="20"/>
        </w:rPr>
        <w:t xml:space="preserve"> entire available at deirdremccloskey.org.  Read seriously in it, to see </w:t>
      </w:r>
      <w:r w:rsidR="005A1271" w:rsidRPr="00E01A61">
        <w:rPr>
          <w:rFonts w:ascii="Book Antiqua" w:hAnsi="Book Antiqua"/>
          <w:sz w:val="20"/>
          <w:szCs w:val="20"/>
        </w:rPr>
        <w:t>in more detail than the previous item</w:t>
      </w:r>
      <w:r w:rsidR="005A1271" w:rsidRPr="00E01A61">
        <w:rPr>
          <w:rFonts w:ascii="Book Antiqua" w:hAnsi="Book Antiqua"/>
          <w:sz w:val="20"/>
          <w:szCs w:val="20"/>
        </w:rPr>
        <w:t xml:space="preserve"> how economists think</w:t>
      </w:r>
      <w:r w:rsidR="005A1271" w:rsidRPr="00E01A61">
        <w:rPr>
          <w:rFonts w:ascii="Book Antiqua" w:hAnsi="Book Antiqua"/>
          <w:sz w:val="20"/>
          <w:szCs w:val="20"/>
        </w:rPr>
        <w:t>.</w:t>
      </w:r>
    </w:p>
    <w:p w:rsidR="005A1271" w:rsidRPr="00E01A61" w:rsidRDefault="005A1271" w:rsidP="005A1271">
      <w:pPr>
        <w:spacing w:after="0" w:line="240" w:lineRule="auto"/>
        <w:ind w:left="360"/>
        <w:rPr>
          <w:rFonts w:ascii="Book Antiqua" w:eastAsia="Gill Sans MT" w:hAnsi="Book Antiqua" w:cs="Times New Roman"/>
          <w:sz w:val="20"/>
          <w:szCs w:val="20"/>
        </w:rPr>
      </w:pPr>
    </w:p>
    <w:p w:rsidR="00056C7E" w:rsidRPr="00E01A61" w:rsidRDefault="00056C7E" w:rsidP="00056C7E">
      <w:pPr>
        <w:spacing w:after="0" w:line="240" w:lineRule="auto"/>
        <w:ind w:right="-140"/>
        <w:rPr>
          <w:rFonts w:ascii="Book Antiqua" w:eastAsia="Gill Sans MT" w:hAnsi="Book Antiqua" w:cs="Times New Roman"/>
          <w:sz w:val="20"/>
          <w:szCs w:val="20"/>
        </w:rPr>
      </w:pPr>
      <w:r w:rsidRPr="00E01A61">
        <w:rPr>
          <w:rFonts w:ascii="Book Antiqua" w:eastAsia="Gill Sans MT" w:hAnsi="Book Antiqua" w:cs="Times New Roman"/>
          <w:sz w:val="20"/>
          <w:szCs w:val="20"/>
        </w:rPr>
        <w:t>Week 4: Why Language Matters in the Economy</w:t>
      </w:r>
    </w:p>
    <w:p w:rsidR="00056C7E" w:rsidRPr="00E01A61" w:rsidRDefault="00056C7E" w:rsidP="00056C7E">
      <w:pPr>
        <w:spacing w:after="0" w:line="240" w:lineRule="auto"/>
        <w:ind w:right="-140"/>
        <w:rPr>
          <w:rFonts w:ascii="Book Antiqua" w:eastAsia="Gill Sans MT" w:hAnsi="Book Antiqua" w:cs="Times New Roman"/>
          <w:sz w:val="20"/>
          <w:szCs w:val="20"/>
        </w:rPr>
      </w:pPr>
    </w:p>
    <w:p w:rsidR="00056C7E" w:rsidRPr="00E01A61" w:rsidRDefault="00056C7E" w:rsidP="00056C7E">
      <w:pPr>
        <w:numPr>
          <w:ilvl w:val="0"/>
          <w:numId w:val="1"/>
        </w:numPr>
        <w:tabs>
          <w:tab w:val="clear" w:pos="720"/>
          <w:tab w:val="num" w:pos="1440"/>
        </w:tabs>
        <w:spacing w:after="0" w:line="240" w:lineRule="auto"/>
        <w:ind w:left="1080" w:right="-140"/>
        <w:rPr>
          <w:rFonts w:ascii="Book Antiqua" w:eastAsia="Gill Sans MT" w:hAnsi="Book Antiqua" w:cs="Times New Roman"/>
          <w:sz w:val="20"/>
          <w:szCs w:val="20"/>
        </w:rPr>
      </w:pPr>
      <w:proofErr w:type="spellStart"/>
      <w:r w:rsidRPr="00E01A61">
        <w:rPr>
          <w:rFonts w:ascii="Book Antiqua" w:eastAsia="Gill Sans MT" w:hAnsi="Book Antiqua" w:cs="Times New Roman"/>
          <w:sz w:val="20"/>
          <w:szCs w:val="20"/>
        </w:rPr>
        <w:t>Klamer</w:t>
      </w:r>
      <w:proofErr w:type="spellEnd"/>
      <w:r w:rsidRPr="00E01A61">
        <w:rPr>
          <w:rFonts w:ascii="Book Antiqua" w:eastAsia="Gill Sans MT" w:hAnsi="Book Antiqua" w:cs="Times New Roman"/>
          <w:sz w:val="20"/>
          <w:szCs w:val="20"/>
        </w:rPr>
        <w:t xml:space="preserve">, </w:t>
      </w:r>
      <w:proofErr w:type="spellStart"/>
      <w:r w:rsidRPr="00E01A61">
        <w:rPr>
          <w:rFonts w:ascii="Book Antiqua" w:eastAsia="Gill Sans MT" w:hAnsi="Book Antiqua" w:cs="Times New Roman"/>
          <w:sz w:val="20"/>
          <w:szCs w:val="20"/>
        </w:rPr>
        <w:t>Arjo</w:t>
      </w:r>
      <w:proofErr w:type="spellEnd"/>
      <w:r w:rsidRPr="00E01A61">
        <w:rPr>
          <w:rFonts w:ascii="Book Antiqua" w:eastAsia="Gill Sans MT" w:hAnsi="Book Antiqua" w:cs="Times New Roman"/>
          <w:sz w:val="20"/>
          <w:szCs w:val="20"/>
        </w:rPr>
        <w:t xml:space="preserve">, and Deirdre, McCloskey.  1995.  "One Quarter of GDP is Persuasion," </w:t>
      </w:r>
      <w:r w:rsidRPr="00E01A61">
        <w:rPr>
          <w:rFonts w:ascii="Book Antiqua" w:eastAsia="Gill Sans MT" w:hAnsi="Book Antiqua" w:cs="Times New Roman"/>
          <w:i/>
          <w:sz w:val="20"/>
          <w:szCs w:val="20"/>
        </w:rPr>
        <w:t xml:space="preserve">The American Economic Review </w:t>
      </w:r>
      <w:r w:rsidRPr="00E01A61">
        <w:rPr>
          <w:rFonts w:ascii="Book Antiqua" w:eastAsia="Gill Sans MT" w:hAnsi="Book Antiqua" w:cs="Times New Roman"/>
          <w:sz w:val="20"/>
          <w:szCs w:val="20"/>
        </w:rPr>
        <w:t>85</w:t>
      </w:r>
      <w:r w:rsidRPr="00E01A61">
        <w:rPr>
          <w:rFonts w:ascii="Book Antiqua" w:eastAsia="Gill Sans MT" w:hAnsi="Book Antiqua" w:cs="Times New Roman"/>
          <w:i/>
          <w:sz w:val="20"/>
          <w:szCs w:val="20"/>
        </w:rPr>
        <w:t xml:space="preserve"> </w:t>
      </w:r>
      <w:r w:rsidRPr="00E01A61">
        <w:rPr>
          <w:rFonts w:ascii="Book Antiqua" w:eastAsia="Gill Sans MT" w:hAnsi="Book Antiqua" w:cs="Times New Roman"/>
          <w:sz w:val="20"/>
          <w:szCs w:val="20"/>
        </w:rPr>
        <w:t xml:space="preserve">(2, May): 191-195.  </w:t>
      </w:r>
      <w:r w:rsidR="00C7610C">
        <w:rPr>
          <w:rFonts w:ascii="Book Antiqua" w:eastAsia="Gill Sans MT" w:hAnsi="Book Antiqua" w:cs="Times New Roman"/>
          <w:sz w:val="20"/>
          <w:szCs w:val="20"/>
        </w:rPr>
        <w:t>Available at my website as usual</w:t>
      </w:r>
    </w:p>
    <w:p w:rsidR="00056C7E" w:rsidRPr="00E01A61" w:rsidRDefault="00056C7E" w:rsidP="00056C7E">
      <w:pPr>
        <w:numPr>
          <w:ilvl w:val="0"/>
          <w:numId w:val="1"/>
        </w:numPr>
        <w:spacing w:after="0" w:line="240" w:lineRule="auto"/>
        <w:ind w:left="1080" w:right="-140"/>
        <w:rPr>
          <w:rFonts w:ascii="Book Antiqua" w:eastAsia="Gill Sans MT" w:hAnsi="Book Antiqua" w:cs="Times New Roman"/>
          <w:sz w:val="20"/>
          <w:szCs w:val="20"/>
        </w:rPr>
      </w:pPr>
      <w:r w:rsidRPr="00E01A61">
        <w:rPr>
          <w:rFonts w:ascii="Book Antiqua" w:eastAsia="Gill Sans MT" w:hAnsi="Book Antiqua" w:cs="Times New Roman"/>
          <w:sz w:val="20"/>
          <w:szCs w:val="20"/>
        </w:rPr>
        <w:t>McCloskey, Deirdre.  “How Buy, Sell, Manage with Words,” available on deirdremccloskey.org</w:t>
      </w:r>
    </w:p>
    <w:p w:rsidR="00056C7E" w:rsidRDefault="00056C7E" w:rsidP="00056C7E">
      <w:pPr>
        <w:numPr>
          <w:ilvl w:val="0"/>
          <w:numId w:val="1"/>
        </w:numPr>
        <w:spacing w:after="0" w:line="240" w:lineRule="auto"/>
        <w:ind w:left="1080" w:right="-140"/>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Bart J. Wilson.  2008.   “Language Games of Reciprocity.”  </w:t>
      </w:r>
      <w:r w:rsidRPr="00E01A61">
        <w:rPr>
          <w:rFonts w:ascii="Book Antiqua" w:eastAsia="Gill Sans MT" w:hAnsi="Book Antiqua" w:cs="Times New Roman"/>
          <w:i/>
          <w:sz w:val="20"/>
          <w:szCs w:val="20"/>
        </w:rPr>
        <w:t>Journal of Economic Behavior and Organization</w:t>
      </w:r>
      <w:r w:rsidRPr="00E01A61">
        <w:rPr>
          <w:rFonts w:ascii="Book Antiqua" w:eastAsia="Gill Sans MT" w:hAnsi="Book Antiqua" w:cs="Times New Roman"/>
          <w:sz w:val="20"/>
          <w:szCs w:val="20"/>
        </w:rPr>
        <w:t xml:space="preserve"> 68: 365-377, on Blackboard site </w:t>
      </w:r>
    </w:p>
    <w:p w:rsidR="00C7610C" w:rsidRPr="00E01A61" w:rsidRDefault="00C7610C" w:rsidP="00C7610C">
      <w:pPr>
        <w:spacing w:after="0" w:line="240" w:lineRule="auto"/>
        <w:ind w:left="720" w:right="-140"/>
        <w:rPr>
          <w:rFonts w:ascii="Book Antiqua" w:eastAsia="Gill Sans MT" w:hAnsi="Book Antiqua" w:cs="Times New Roman"/>
          <w:sz w:val="20"/>
          <w:szCs w:val="20"/>
        </w:rPr>
      </w:pPr>
    </w:p>
    <w:p w:rsidR="00056C7E" w:rsidRPr="00E01A61" w:rsidRDefault="00056C7E" w:rsidP="00056C7E">
      <w:pPr>
        <w:spacing w:after="0" w:line="240" w:lineRule="auto"/>
        <w:ind w:right="-140"/>
        <w:rPr>
          <w:rFonts w:ascii="Book Antiqua" w:eastAsia="Gill Sans MT" w:hAnsi="Book Antiqua" w:cs="Times New Roman"/>
          <w:i/>
          <w:sz w:val="20"/>
          <w:szCs w:val="20"/>
        </w:rPr>
      </w:pPr>
    </w:p>
    <w:p w:rsidR="00C7610C" w:rsidRDefault="00C7610C" w:rsidP="00E01A61">
      <w:pPr>
        <w:spacing w:after="0" w:line="240" w:lineRule="auto"/>
        <w:ind w:right="-140"/>
        <w:rPr>
          <w:rFonts w:ascii="Book Antiqua" w:eastAsia="Gill Sans MT" w:hAnsi="Book Antiqua" w:cs="Times New Roman"/>
          <w:sz w:val="20"/>
          <w:szCs w:val="20"/>
        </w:rPr>
      </w:pPr>
      <w:r>
        <w:rPr>
          <w:rFonts w:ascii="Book Antiqua" w:eastAsia="Gill Sans MT" w:hAnsi="Book Antiqua" w:cs="Times New Roman"/>
          <w:sz w:val="20"/>
          <w:szCs w:val="20"/>
        </w:rPr>
        <w:t xml:space="preserve">Week 5: Getting Rid of Your Prejudices </w:t>
      </w:r>
      <w:proofErr w:type="gramStart"/>
      <w:r>
        <w:rPr>
          <w:rFonts w:ascii="Book Antiqua" w:eastAsia="Gill Sans MT" w:hAnsi="Book Antiqua" w:cs="Times New Roman"/>
          <w:sz w:val="20"/>
          <w:szCs w:val="20"/>
        </w:rPr>
        <w:t>Against</w:t>
      </w:r>
      <w:proofErr w:type="gramEnd"/>
      <w:r>
        <w:rPr>
          <w:rFonts w:ascii="Book Antiqua" w:eastAsia="Gill Sans MT" w:hAnsi="Book Antiqua" w:cs="Times New Roman"/>
          <w:sz w:val="20"/>
          <w:szCs w:val="20"/>
        </w:rPr>
        <w:t xml:space="preserve"> and Historical Misunderstandings of “Capitalism.”</w:t>
      </w:r>
    </w:p>
    <w:p w:rsidR="00C7610C" w:rsidRDefault="00C7610C" w:rsidP="00E01A61">
      <w:pPr>
        <w:spacing w:after="0" w:line="240" w:lineRule="auto"/>
        <w:ind w:right="-140"/>
        <w:rPr>
          <w:rFonts w:ascii="Book Antiqua" w:eastAsia="Gill Sans MT" w:hAnsi="Book Antiqua" w:cs="Times New Roman"/>
          <w:sz w:val="20"/>
          <w:szCs w:val="20"/>
        </w:rPr>
      </w:pPr>
    </w:p>
    <w:p w:rsidR="00C7610C" w:rsidRDefault="00C7610C" w:rsidP="00C7610C">
      <w:pPr>
        <w:spacing w:after="0" w:line="240" w:lineRule="auto"/>
        <w:ind w:left="720" w:right="-140"/>
        <w:rPr>
          <w:rFonts w:ascii="Book Antiqua" w:eastAsia="Gill Sans MT" w:hAnsi="Book Antiqua" w:cs="Times New Roman"/>
          <w:sz w:val="20"/>
          <w:szCs w:val="20"/>
        </w:rPr>
      </w:pPr>
      <w:r>
        <w:rPr>
          <w:rFonts w:ascii="Book Antiqua" w:eastAsia="Gill Sans MT" w:hAnsi="Book Antiqua" w:cs="Times New Roman"/>
          <w:sz w:val="20"/>
          <w:szCs w:val="20"/>
        </w:rPr>
        <w:t xml:space="preserve">Read in my two latest books on the matter, </w:t>
      </w:r>
    </w:p>
    <w:p w:rsidR="00C7610C" w:rsidRPr="00C7610C" w:rsidRDefault="00C7610C" w:rsidP="00C7610C">
      <w:pPr>
        <w:pStyle w:val="ListParagraph"/>
        <w:numPr>
          <w:ilvl w:val="0"/>
          <w:numId w:val="13"/>
        </w:numPr>
        <w:spacing w:after="0" w:line="240" w:lineRule="auto"/>
        <w:ind w:left="1080" w:right="-140"/>
        <w:rPr>
          <w:rFonts w:ascii="Book Antiqua" w:eastAsia="Gill Sans MT" w:hAnsi="Book Antiqua" w:cs="Times New Roman"/>
          <w:sz w:val="20"/>
          <w:szCs w:val="20"/>
        </w:rPr>
      </w:pPr>
      <w:r w:rsidRPr="00C7610C">
        <w:rPr>
          <w:rFonts w:ascii="Book Antiqua" w:eastAsia="Gill Sans MT" w:hAnsi="Book Antiqua" w:cs="Times New Roman"/>
          <w:i/>
          <w:sz w:val="20"/>
          <w:szCs w:val="20"/>
        </w:rPr>
        <w:t>The Bourgeois Virtues</w:t>
      </w:r>
      <w:r>
        <w:rPr>
          <w:rFonts w:ascii="Book Antiqua" w:eastAsia="Gill Sans MT" w:hAnsi="Book Antiqua" w:cs="Times New Roman"/>
          <w:i/>
          <w:sz w:val="20"/>
          <w:szCs w:val="20"/>
        </w:rPr>
        <w:t>: Ethics for an Age of Commerce</w:t>
      </w:r>
      <w:r w:rsidRPr="00C7610C">
        <w:rPr>
          <w:rFonts w:ascii="Book Antiqua" w:eastAsia="Gill Sans MT" w:hAnsi="Book Antiqua" w:cs="Times New Roman"/>
          <w:sz w:val="20"/>
          <w:szCs w:val="20"/>
        </w:rPr>
        <w:t xml:space="preserve"> (2006) and </w:t>
      </w:r>
    </w:p>
    <w:p w:rsidR="00C7610C" w:rsidRPr="00C7610C" w:rsidRDefault="00C7610C" w:rsidP="00C7610C">
      <w:pPr>
        <w:pStyle w:val="ListParagraph"/>
        <w:numPr>
          <w:ilvl w:val="0"/>
          <w:numId w:val="13"/>
        </w:numPr>
        <w:spacing w:after="0" w:line="240" w:lineRule="auto"/>
        <w:ind w:left="1080" w:right="-140"/>
        <w:rPr>
          <w:rFonts w:ascii="Book Antiqua" w:eastAsia="Gill Sans MT" w:hAnsi="Book Antiqua" w:cs="Times New Roman"/>
          <w:sz w:val="20"/>
          <w:szCs w:val="20"/>
        </w:rPr>
      </w:pPr>
      <w:r w:rsidRPr="00C7610C">
        <w:rPr>
          <w:rFonts w:ascii="Book Antiqua" w:eastAsia="Gill Sans MT" w:hAnsi="Book Antiqua" w:cs="Times New Roman"/>
          <w:i/>
          <w:sz w:val="20"/>
          <w:szCs w:val="20"/>
        </w:rPr>
        <w:t xml:space="preserve">Bourgeois Dignity: Why Economic Can’t Explain the Modern World </w:t>
      </w:r>
      <w:r w:rsidRPr="00C7610C">
        <w:rPr>
          <w:rFonts w:ascii="Book Antiqua" w:eastAsia="Gill Sans MT" w:hAnsi="Book Antiqua" w:cs="Times New Roman"/>
          <w:sz w:val="20"/>
          <w:szCs w:val="20"/>
        </w:rPr>
        <w:t>(2010), both in paperback, cheap</w:t>
      </w:r>
    </w:p>
    <w:p w:rsidR="00C7610C" w:rsidRPr="00B06200" w:rsidRDefault="00C7610C" w:rsidP="00C7610C">
      <w:pPr>
        <w:spacing w:after="0" w:line="240" w:lineRule="auto"/>
        <w:ind w:left="720" w:right="-140"/>
        <w:rPr>
          <w:rFonts w:ascii="Book Antiqua" w:eastAsia="Gill Sans MT" w:hAnsi="Book Antiqua" w:cs="Times New Roman"/>
          <w:sz w:val="28"/>
          <w:szCs w:val="20"/>
        </w:rPr>
      </w:pPr>
    </w:p>
    <w:p w:rsidR="00B06200" w:rsidRPr="00B06200" w:rsidRDefault="00B06200" w:rsidP="00B06200">
      <w:pPr>
        <w:spacing w:after="0" w:line="240" w:lineRule="auto"/>
        <w:ind w:left="1080" w:right="-140"/>
        <w:rPr>
          <w:rFonts w:ascii="Book Antiqua" w:eastAsia="Gill Sans MT" w:hAnsi="Book Antiqua" w:cs="Times New Roman"/>
          <w:i/>
          <w:sz w:val="28"/>
          <w:szCs w:val="20"/>
        </w:rPr>
      </w:pPr>
      <w:proofErr w:type="gramStart"/>
      <w:r w:rsidRPr="00B06200">
        <w:rPr>
          <w:rFonts w:ascii="Book Antiqua" w:eastAsia="Gill Sans MT" w:hAnsi="Book Antiqua" w:cs="Times New Roman"/>
          <w:b/>
          <w:sz w:val="28"/>
          <w:szCs w:val="20"/>
        </w:rPr>
        <w:t>→</w:t>
      </w:r>
      <w:r w:rsidRPr="00B06200">
        <w:rPr>
          <w:rFonts w:ascii="Book Antiqua" w:eastAsia="Gill Sans MT" w:hAnsi="Book Antiqua" w:cs="Times New Roman"/>
          <w:i/>
          <w:sz w:val="28"/>
          <w:szCs w:val="20"/>
        </w:rPr>
        <w:t>Start thinking seriously about your Long Paper.</w:t>
      </w:r>
      <w:proofErr w:type="gramEnd"/>
      <w:r w:rsidRPr="00B06200">
        <w:rPr>
          <w:rFonts w:ascii="Book Antiqua" w:eastAsia="Gill Sans MT" w:hAnsi="Book Antiqua" w:cs="Times New Roman"/>
          <w:i/>
          <w:sz w:val="28"/>
          <w:szCs w:val="20"/>
        </w:rPr>
        <w:t xml:space="preserve">  Consult with me if you want.</w:t>
      </w:r>
    </w:p>
    <w:p w:rsidR="00B06200" w:rsidRPr="00B06200" w:rsidRDefault="00B06200" w:rsidP="00B06200">
      <w:pPr>
        <w:spacing w:after="0" w:line="240" w:lineRule="auto"/>
        <w:ind w:right="-140"/>
        <w:rPr>
          <w:rFonts w:ascii="Book Antiqua" w:eastAsia="Gill Sans MT" w:hAnsi="Book Antiqua" w:cs="Times New Roman"/>
          <w:i/>
          <w:sz w:val="28"/>
          <w:szCs w:val="20"/>
        </w:rPr>
      </w:pPr>
    </w:p>
    <w:p w:rsidR="00E01A61" w:rsidRPr="00E01A61" w:rsidRDefault="00E01A61" w:rsidP="00E01A61">
      <w:pPr>
        <w:spacing w:after="0" w:line="240" w:lineRule="auto"/>
        <w:ind w:right="-140"/>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Week </w:t>
      </w:r>
      <w:r w:rsidR="00C7610C">
        <w:rPr>
          <w:rFonts w:ascii="Book Antiqua" w:eastAsia="Gill Sans MT" w:hAnsi="Book Antiqua" w:cs="Times New Roman"/>
          <w:sz w:val="20"/>
          <w:szCs w:val="20"/>
        </w:rPr>
        <w:t>6</w:t>
      </w:r>
      <w:r w:rsidRPr="00E01A61">
        <w:rPr>
          <w:rFonts w:ascii="Book Antiqua" w:eastAsia="Gill Sans MT" w:hAnsi="Book Antiqua" w:cs="Times New Roman"/>
          <w:sz w:val="20"/>
          <w:szCs w:val="20"/>
        </w:rPr>
        <w:t>:  The Max-U</w:t>
      </w:r>
      <w:r w:rsidR="00C7610C">
        <w:rPr>
          <w:rFonts w:ascii="Book Antiqua" w:eastAsia="Gill Sans MT" w:hAnsi="Book Antiqua" w:cs="Times New Roman"/>
          <w:sz w:val="20"/>
          <w:szCs w:val="20"/>
        </w:rPr>
        <w:t>, Prudence-Only</w:t>
      </w:r>
      <w:r w:rsidRPr="00E01A61">
        <w:rPr>
          <w:rFonts w:ascii="Book Antiqua" w:eastAsia="Gill Sans MT" w:hAnsi="Book Antiqua" w:cs="Times New Roman"/>
          <w:sz w:val="20"/>
          <w:szCs w:val="20"/>
        </w:rPr>
        <w:t xml:space="preserve"> Economists’ Theories of Language in the Economy</w:t>
      </w:r>
    </w:p>
    <w:p w:rsidR="00E01A61" w:rsidRPr="00E01A61" w:rsidRDefault="00E01A61" w:rsidP="00E01A61">
      <w:pPr>
        <w:spacing w:after="0" w:line="240" w:lineRule="auto"/>
        <w:ind w:right="-140"/>
        <w:rPr>
          <w:rFonts w:ascii="Book Antiqua" w:eastAsia="Gill Sans MT" w:hAnsi="Book Antiqua" w:cs="Times New Roman"/>
          <w:i/>
          <w:sz w:val="20"/>
          <w:szCs w:val="20"/>
        </w:rPr>
      </w:pPr>
    </w:p>
    <w:p w:rsidR="00E01A61" w:rsidRPr="00E01A61" w:rsidRDefault="00E01A61" w:rsidP="00E01A61">
      <w:pPr>
        <w:numPr>
          <w:ilvl w:val="0"/>
          <w:numId w:val="3"/>
        </w:numPr>
        <w:tabs>
          <w:tab w:val="clear" w:pos="720"/>
          <w:tab w:val="num" w:pos="1440"/>
        </w:tabs>
        <w:spacing w:after="0" w:line="240" w:lineRule="auto"/>
        <w:ind w:left="1080" w:right="-140"/>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Stigler, George.  1961.  “The Economics of Information,” </w:t>
      </w:r>
      <w:r w:rsidRPr="00E01A61">
        <w:rPr>
          <w:rFonts w:ascii="Book Antiqua" w:eastAsia="Gill Sans MT" w:hAnsi="Book Antiqua" w:cs="Times New Roman"/>
          <w:i/>
          <w:iCs/>
          <w:sz w:val="20"/>
          <w:szCs w:val="20"/>
        </w:rPr>
        <w:t>Journal of Political Economy</w:t>
      </w:r>
      <w:r w:rsidRPr="00E01A61">
        <w:rPr>
          <w:rFonts w:ascii="Book Antiqua" w:eastAsia="Gill Sans MT" w:hAnsi="Book Antiqua" w:cs="Times New Roman"/>
          <w:sz w:val="20"/>
          <w:szCs w:val="20"/>
        </w:rPr>
        <w:t xml:space="preserve">, 69(3), pp. </w:t>
      </w:r>
      <w:hyperlink r:id="rId9" w:history="1">
        <w:r w:rsidRPr="00E01A61">
          <w:rPr>
            <w:rStyle w:val="Hyperlink"/>
            <w:rFonts w:ascii="Book Antiqua" w:eastAsia="Gill Sans MT" w:hAnsi="Book Antiqua" w:cs="Times New Roman"/>
            <w:color w:val="auto"/>
            <w:sz w:val="20"/>
            <w:szCs w:val="20"/>
            <w:u w:val="none"/>
          </w:rPr>
          <w:t>213-225</w:t>
        </w:r>
      </w:hyperlink>
      <w:r w:rsidRPr="00E01A61">
        <w:rPr>
          <w:rFonts w:ascii="Book Antiqua" w:eastAsia="Gill Sans MT" w:hAnsi="Book Antiqua" w:cs="Times New Roman"/>
          <w:sz w:val="20"/>
          <w:szCs w:val="20"/>
        </w:rPr>
        <w:t>.</w:t>
      </w:r>
    </w:p>
    <w:p w:rsidR="00E01A61" w:rsidRPr="00E01A61" w:rsidRDefault="00E01A61" w:rsidP="00E01A61">
      <w:pPr>
        <w:numPr>
          <w:ilvl w:val="0"/>
          <w:numId w:val="3"/>
        </w:numPr>
        <w:tabs>
          <w:tab w:val="clear" w:pos="720"/>
          <w:tab w:val="num" w:pos="1080"/>
        </w:tabs>
        <w:spacing w:after="0" w:line="240" w:lineRule="auto"/>
        <w:ind w:left="1080" w:right="-140"/>
        <w:rPr>
          <w:rFonts w:ascii="Book Antiqua" w:eastAsia="Gill Sans MT" w:hAnsi="Book Antiqua" w:cs="Times New Roman"/>
          <w:sz w:val="20"/>
          <w:szCs w:val="20"/>
        </w:rPr>
      </w:pPr>
      <w:proofErr w:type="spellStart"/>
      <w:r w:rsidRPr="00E01A61">
        <w:rPr>
          <w:rFonts w:ascii="Book Antiqua" w:eastAsia="Gill Sans MT" w:hAnsi="Book Antiqua" w:cs="Times New Roman"/>
          <w:sz w:val="20"/>
          <w:szCs w:val="20"/>
        </w:rPr>
        <w:t>Akerlof</w:t>
      </w:r>
      <w:proofErr w:type="spellEnd"/>
      <w:r w:rsidRPr="00E01A61">
        <w:rPr>
          <w:rFonts w:ascii="Book Antiqua" w:eastAsia="Gill Sans MT" w:hAnsi="Book Antiqua" w:cs="Times New Roman"/>
          <w:sz w:val="20"/>
          <w:szCs w:val="20"/>
        </w:rPr>
        <w:t xml:space="preserve">, George A.  1970.  “The Market for ‘Lemons’: Quality Uncertainty and the Market Mechanism.”  </w:t>
      </w:r>
      <w:r w:rsidRPr="00E01A61">
        <w:rPr>
          <w:rFonts w:ascii="Book Antiqua" w:eastAsia="Gill Sans MT" w:hAnsi="Book Antiqua" w:cs="Times New Roman"/>
          <w:i/>
          <w:sz w:val="20"/>
          <w:szCs w:val="20"/>
        </w:rPr>
        <w:t>Quarterly Journal of Economics</w:t>
      </w:r>
      <w:r w:rsidRPr="00E01A61">
        <w:rPr>
          <w:rFonts w:ascii="Book Antiqua" w:eastAsia="Gill Sans MT" w:hAnsi="Book Antiqua" w:cs="Times New Roman"/>
          <w:sz w:val="20"/>
          <w:szCs w:val="20"/>
        </w:rPr>
        <w:t xml:space="preserve"> 84: 488-500.</w:t>
      </w:r>
    </w:p>
    <w:p w:rsidR="00E01A61" w:rsidRPr="00E01A61" w:rsidRDefault="00E01A61" w:rsidP="00E01A61">
      <w:pPr>
        <w:numPr>
          <w:ilvl w:val="0"/>
          <w:numId w:val="3"/>
        </w:numPr>
        <w:spacing w:after="0" w:line="240" w:lineRule="auto"/>
        <w:ind w:left="1080" w:right="-140"/>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Schelling, Thomas C.  1960.  </w:t>
      </w:r>
      <w:r w:rsidRPr="00E01A61">
        <w:rPr>
          <w:rFonts w:ascii="Book Antiqua" w:eastAsia="Gill Sans MT" w:hAnsi="Book Antiqua" w:cs="Times New Roman"/>
          <w:i/>
          <w:sz w:val="20"/>
          <w:szCs w:val="20"/>
        </w:rPr>
        <w:t>The Strategy of Conflict</w:t>
      </w:r>
      <w:r w:rsidRPr="00E01A61">
        <w:rPr>
          <w:rFonts w:ascii="Book Antiqua" w:eastAsia="Gill Sans MT" w:hAnsi="Book Antiqua" w:cs="Times New Roman"/>
          <w:sz w:val="20"/>
          <w:szCs w:val="20"/>
        </w:rPr>
        <w:t>, pp. 119-150.</w:t>
      </w:r>
    </w:p>
    <w:p w:rsidR="00770773" w:rsidRPr="00E01A61" w:rsidRDefault="00770773" w:rsidP="00E01A61">
      <w:pPr>
        <w:spacing w:after="0" w:line="240" w:lineRule="auto"/>
        <w:ind w:right="-140"/>
        <w:rPr>
          <w:rFonts w:ascii="Book Antiqua" w:eastAsia="Gill Sans MT" w:hAnsi="Book Antiqua" w:cs="Times New Roman"/>
          <w:sz w:val="20"/>
          <w:szCs w:val="20"/>
        </w:rPr>
      </w:pPr>
    </w:p>
    <w:p w:rsidR="00B06200" w:rsidRDefault="00B06200" w:rsidP="00056C7E">
      <w:pPr>
        <w:spacing w:after="0" w:line="240" w:lineRule="auto"/>
        <w:ind w:right="-140"/>
        <w:rPr>
          <w:rFonts w:ascii="Book Antiqua" w:eastAsia="Gill Sans MT" w:hAnsi="Book Antiqua" w:cs="Times New Roman"/>
          <w:sz w:val="20"/>
          <w:szCs w:val="20"/>
        </w:rPr>
      </w:pPr>
    </w:p>
    <w:p w:rsidR="00B06200" w:rsidRDefault="00B06200" w:rsidP="00056C7E">
      <w:pPr>
        <w:spacing w:after="0" w:line="240" w:lineRule="auto"/>
        <w:ind w:right="-140"/>
        <w:rPr>
          <w:rFonts w:ascii="Book Antiqua" w:eastAsia="Gill Sans MT" w:hAnsi="Book Antiqua" w:cs="Times New Roman"/>
          <w:sz w:val="20"/>
          <w:szCs w:val="20"/>
        </w:rPr>
      </w:pPr>
    </w:p>
    <w:p w:rsidR="00B06200" w:rsidRDefault="00B06200" w:rsidP="00056C7E">
      <w:pPr>
        <w:spacing w:after="0" w:line="240" w:lineRule="auto"/>
        <w:ind w:right="-140"/>
        <w:rPr>
          <w:rFonts w:ascii="Book Antiqua" w:eastAsia="Gill Sans MT" w:hAnsi="Book Antiqua" w:cs="Times New Roman"/>
          <w:sz w:val="20"/>
          <w:szCs w:val="20"/>
        </w:rPr>
      </w:pPr>
    </w:p>
    <w:p w:rsidR="00BA1615" w:rsidRPr="00E01A61" w:rsidRDefault="00C03E1D" w:rsidP="00056C7E">
      <w:pPr>
        <w:spacing w:after="0" w:line="240" w:lineRule="auto"/>
        <w:ind w:right="-140"/>
        <w:rPr>
          <w:rFonts w:ascii="Book Antiqua" w:eastAsia="Gill Sans MT" w:hAnsi="Book Antiqua" w:cs="Times New Roman"/>
          <w:sz w:val="20"/>
          <w:szCs w:val="20"/>
        </w:rPr>
      </w:pPr>
      <w:r w:rsidRPr="00E01A61">
        <w:rPr>
          <w:rFonts w:ascii="Book Antiqua" w:eastAsia="Gill Sans MT" w:hAnsi="Book Antiqua" w:cs="Times New Roman"/>
          <w:sz w:val="20"/>
          <w:szCs w:val="20"/>
        </w:rPr>
        <w:lastRenderedPageBreak/>
        <w:t xml:space="preserve">Week </w:t>
      </w:r>
      <w:r w:rsidR="00C7610C">
        <w:rPr>
          <w:rFonts w:ascii="Book Antiqua" w:eastAsia="Gill Sans MT" w:hAnsi="Book Antiqua" w:cs="Times New Roman"/>
          <w:sz w:val="20"/>
          <w:szCs w:val="20"/>
        </w:rPr>
        <w:t>7</w:t>
      </w:r>
      <w:r w:rsidRPr="00E01A61">
        <w:rPr>
          <w:rFonts w:ascii="Book Antiqua" w:eastAsia="Gill Sans MT" w:hAnsi="Book Antiqua" w:cs="Times New Roman"/>
          <w:sz w:val="20"/>
          <w:szCs w:val="20"/>
        </w:rPr>
        <w:t>:</w:t>
      </w:r>
      <w:r w:rsidR="00B06200">
        <w:rPr>
          <w:rFonts w:ascii="Book Antiqua" w:eastAsia="Gill Sans MT" w:hAnsi="Book Antiqua" w:cs="Times New Roman"/>
          <w:sz w:val="20"/>
          <w:szCs w:val="20"/>
        </w:rPr>
        <w:t xml:space="preserve"> </w:t>
      </w:r>
      <w:r w:rsidRPr="00E01A61">
        <w:rPr>
          <w:rFonts w:ascii="Book Antiqua" w:eastAsia="Gill Sans MT" w:hAnsi="Book Antiqua" w:cs="Times New Roman"/>
          <w:sz w:val="20"/>
          <w:szCs w:val="20"/>
        </w:rPr>
        <w:t xml:space="preserve"> Getting Smart </w:t>
      </w:r>
      <w:proofErr w:type="gramStart"/>
      <w:r w:rsidRPr="00E01A61">
        <w:rPr>
          <w:rFonts w:ascii="Book Antiqua" w:eastAsia="Gill Sans MT" w:hAnsi="Book Antiqua" w:cs="Times New Roman"/>
          <w:sz w:val="20"/>
          <w:szCs w:val="20"/>
        </w:rPr>
        <w:t>About</w:t>
      </w:r>
      <w:proofErr w:type="gramEnd"/>
      <w:r w:rsidRPr="00E01A61">
        <w:rPr>
          <w:rFonts w:ascii="Book Antiqua" w:eastAsia="Gill Sans MT" w:hAnsi="Book Antiqua" w:cs="Times New Roman"/>
          <w:sz w:val="20"/>
          <w:szCs w:val="20"/>
        </w:rPr>
        <w:t xml:space="preserve"> </w:t>
      </w:r>
      <w:r w:rsidR="00BA1615" w:rsidRPr="00E01A61">
        <w:rPr>
          <w:rFonts w:ascii="Book Antiqua" w:eastAsia="Gill Sans MT" w:hAnsi="Book Antiqua" w:cs="Times New Roman"/>
          <w:sz w:val="20"/>
          <w:szCs w:val="20"/>
        </w:rPr>
        <w:t>Language</w:t>
      </w:r>
      <w:r w:rsidRPr="00E01A61">
        <w:rPr>
          <w:rFonts w:ascii="Book Antiqua" w:eastAsia="Gill Sans MT" w:hAnsi="Book Antiqua" w:cs="Times New Roman"/>
          <w:sz w:val="20"/>
          <w:szCs w:val="20"/>
        </w:rPr>
        <w:t xml:space="preserve"> in a Hurry</w:t>
      </w:r>
    </w:p>
    <w:p w:rsidR="00056C7E" w:rsidRPr="00E01A61" w:rsidRDefault="00056C7E" w:rsidP="00056C7E">
      <w:pPr>
        <w:spacing w:after="0" w:line="240" w:lineRule="auto"/>
        <w:ind w:right="-140"/>
        <w:rPr>
          <w:rFonts w:ascii="Book Antiqua" w:eastAsia="Gill Sans MT" w:hAnsi="Book Antiqua" w:cs="Times New Roman"/>
          <w:sz w:val="20"/>
          <w:szCs w:val="20"/>
        </w:rPr>
      </w:pPr>
    </w:p>
    <w:p w:rsidR="00BA1615" w:rsidRPr="00E01A61" w:rsidRDefault="00BA1615" w:rsidP="0097208C">
      <w:pPr>
        <w:pStyle w:val="ListParagraph"/>
        <w:numPr>
          <w:ilvl w:val="0"/>
          <w:numId w:val="5"/>
        </w:numPr>
        <w:spacing w:after="0" w:line="240" w:lineRule="auto"/>
        <w:ind w:left="1080"/>
        <w:rPr>
          <w:rFonts w:ascii="Book Antiqua" w:eastAsia="Gill Sans MT" w:hAnsi="Book Antiqua" w:cs="Times New Roman"/>
          <w:sz w:val="20"/>
          <w:szCs w:val="20"/>
        </w:rPr>
      </w:pPr>
      <w:proofErr w:type="spellStart"/>
      <w:r w:rsidRPr="00E01A61">
        <w:rPr>
          <w:rFonts w:ascii="Book Antiqua" w:eastAsia="Gill Sans MT" w:hAnsi="Book Antiqua" w:cs="Times New Roman"/>
          <w:sz w:val="20"/>
          <w:szCs w:val="20"/>
        </w:rPr>
        <w:t>Deutscher</w:t>
      </w:r>
      <w:proofErr w:type="spellEnd"/>
      <w:r w:rsidRPr="00E01A61">
        <w:rPr>
          <w:rFonts w:ascii="Book Antiqua" w:eastAsia="Gill Sans MT" w:hAnsi="Book Antiqua" w:cs="Times New Roman"/>
          <w:sz w:val="20"/>
          <w:szCs w:val="20"/>
        </w:rPr>
        <w:t xml:space="preserve">, Guy.  2010.  </w:t>
      </w:r>
      <w:r w:rsidRPr="00E01A61">
        <w:rPr>
          <w:rFonts w:ascii="Book Antiqua" w:eastAsia="Gill Sans MT" w:hAnsi="Book Antiqua" w:cs="Times New Roman"/>
          <w:i/>
          <w:sz w:val="20"/>
          <w:szCs w:val="20"/>
        </w:rPr>
        <w:t>Through the Language Glass: Why the World Looks Different in Other Languages</w:t>
      </w:r>
      <w:r w:rsidRPr="00E01A61">
        <w:rPr>
          <w:rFonts w:ascii="Book Antiqua" w:eastAsia="Gill Sans MT" w:hAnsi="Book Antiqua" w:cs="Times New Roman"/>
          <w:sz w:val="20"/>
          <w:szCs w:val="20"/>
        </w:rPr>
        <w:t>.  New York: Holt, paperback.</w:t>
      </w:r>
    </w:p>
    <w:p w:rsidR="00C03E1D" w:rsidRPr="00E01A61" w:rsidRDefault="00C03E1D" w:rsidP="0097208C">
      <w:pPr>
        <w:numPr>
          <w:ilvl w:val="0"/>
          <w:numId w:val="10"/>
        </w:numPr>
        <w:tabs>
          <w:tab w:val="clear" w:pos="720"/>
          <w:tab w:val="num" w:pos="1080"/>
        </w:tabs>
        <w:spacing w:after="0" w:line="240" w:lineRule="auto"/>
        <w:ind w:left="1080"/>
        <w:rPr>
          <w:rFonts w:ascii="Book Antiqua" w:hAnsi="Book Antiqua"/>
          <w:sz w:val="20"/>
          <w:szCs w:val="20"/>
        </w:rPr>
      </w:pPr>
      <w:proofErr w:type="spellStart"/>
      <w:r w:rsidRPr="00E01A61">
        <w:rPr>
          <w:rFonts w:ascii="Book Antiqua" w:hAnsi="Book Antiqua"/>
          <w:sz w:val="20"/>
          <w:szCs w:val="20"/>
        </w:rPr>
        <w:t>Lakoff</w:t>
      </w:r>
      <w:proofErr w:type="spellEnd"/>
      <w:r w:rsidRPr="00E01A61">
        <w:rPr>
          <w:rFonts w:ascii="Book Antiqua" w:hAnsi="Book Antiqua"/>
          <w:sz w:val="20"/>
          <w:szCs w:val="20"/>
        </w:rPr>
        <w:t xml:space="preserve">, George, and Mark Johnson.  1980.  Pp. 1-40 in </w:t>
      </w:r>
      <w:r w:rsidRPr="00E01A61">
        <w:rPr>
          <w:rFonts w:ascii="Book Antiqua" w:hAnsi="Book Antiqua"/>
          <w:i/>
          <w:sz w:val="20"/>
          <w:szCs w:val="20"/>
        </w:rPr>
        <w:t xml:space="preserve">Metaphors We Live By.  </w:t>
      </w:r>
      <w:r w:rsidRPr="00E01A61">
        <w:rPr>
          <w:rFonts w:ascii="Book Antiqua" w:hAnsi="Book Antiqua"/>
          <w:sz w:val="20"/>
          <w:szCs w:val="20"/>
        </w:rPr>
        <w:t>Chicago: University of Chicago Press.</w:t>
      </w:r>
    </w:p>
    <w:p w:rsidR="00C03E1D" w:rsidRPr="00E01A61" w:rsidRDefault="00C03E1D" w:rsidP="0097208C">
      <w:pPr>
        <w:pStyle w:val="ListParagraph"/>
        <w:spacing w:after="0" w:line="240" w:lineRule="auto"/>
        <w:ind w:left="1440"/>
        <w:rPr>
          <w:rFonts w:ascii="Book Antiqua" w:eastAsia="Gill Sans MT" w:hAnsi="Book Antiqua" w:cs="Times New Roman"/>
          <w:sz w:val="20"/>
          <w:szCs w:val="20"/>
        </w:rPr>
      </w:pPr>
    </w:p>
    <w:p w:rsidR="00056C7E" w:rsidRPr="00E01A61" w:rsidRDefault="0097208C"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Wee</w:t>
      </w:r>
      <w:r w:rsidR="00E01A61" w:rsidRPr="00E01A61">
        <w:rPr>
          <w:rFonts w:ascii="Book Antiqua" w:eastAsia="Gill Sans MT" w:hAnsi="Book Antiqua" w:cs="Times New Roman"/>
          <w:sz w:val="20"/>
          <w:szCs w:val="20"/>
        </w:rPr>
        <w:t xml:space="preserve">k </w:t>
      </w:r>
      <w:r w:rsidR="00C7610C">
        <w:rPr>
          <w:rFonts w:ascii="Book Antiqua" w:eastAsia="Gill Sans MT" w:hAnsi="Book Antiqua" w:cs="Times New Roman"/>
          <w:sz w:val="20"/>
          <w:szCs w:val="20"/>
        </w:rPr>
        <w:t>8</w:t>
      </w:r>
      <w:r w:rsidR="00B06200">
        <w:rPr>
          <w:rFonts w:ascii="Book Antiqua" w:eastAsia="Gill Sans MT" w:hAnsi="Book Antiqua" w:cs="Times New Roman"/>
          <w:sz w:val="20"/>
          <w:szCs w:val="20"/>
        </w:rPr>
        <w:t>: The Origin</w:t>
      </w:r>
      <w:r w:rsidRPr="00E01A61">
        <w:rPr>
          <w:rFonts w:ascii="Book Antiqua" w:eastAsia="Gill Sans MT" w:hAnsi="Book Antiqua" w:cs="Times New Roman"/>
          <w:sz w:val="20"/>
          <w:szCs w:val="20"/>
        </w:rPr>
        <w:t xml:space="preserve"> of Language </w:t>
      </w:r>
    </w:p>
    <w:p w:rsidR="00E01A61" w:rsidRPr="00E01A61" w:rsidRDefault="00E01A61" w:rsidP="0097208C">
      <w:pPr>
        <w:spacing w:after="0" w:line="240" w:lineRule="auto"/>
        <w:rPr>
          <w:rFonts w:ascii="Book Antiqua" w:eastAsia="Gill Sans MT" w:hAnsi="Book Antiqua" w:cs="Times New Roman"/>
          <w:sz w:val="20"/>
          <w:szCs w:val="20"/>
        </w:rPr>
      </w:pPr>
    </w:p>
    <w:p w:rsidR="00056C7E" w:rsidRPr="00E01A61" w:rsidRDefault="00056C7E" w:rsidP="00056C7E">
      <w:pPr>
        <w:numPr>
          <w:ilvl w:val="0"/>
          <w:numId w:val="11"/>
        </w:numPr>
        <w:spacing w:after="0" w:line="240" w:lineRule="auto"/>
        <w:ind w:left="1080"/>
        <w:rPr>
          <w:rFonts w:ascii="Book Antiqua" w:eastAsia="Gill Sans MT" w:hAnsi="Book Antiqua" w:cs="Times New Roman"/>
          <w:i/>
          <w:iCs/>
          <w:sz w:val="20"/>
          <w:szCs w:val="20"/>
        </w:rPr>
      </w:pPr>
      <w:proofErr w:type="spellStart"/>
      <w:r w:rsidRPr="00E01A61">
        <w:rPr>
          <w:rFonts w:ascii="Book Antiqua" w:eastAsia="Gill Sans MT" w:hAnsi="Book Antiqua" w:cs="Times New Roman"/>
          <w:iCs/>
          <w:sz w:val="20"/>
          <w:szCs w:val="20"/>
        </w:rPr>
        <w:t>Bickerton</w:t>
      </w:r>
      <w:proofErr w:type="spellEnd"/>
      <w:r w:rsidRPr="00E01A61">
        <w:rPr>
          <w:rFonts w:ascii="Book Antiqua" w:eastAsia="Gill Sans MT" w:hAnsi="Book Antiqua" w:cs="Times New Roman"/>
          <w:iCs/>
          <w:sz w:val="20"/>
          <w:szCs w:val="20"/>
        </w:rPr>
        <w:t xml:space="preserve">, Derek.  2009.  </w:t>
      </w:r>
      <w:r w:rsidRPr="00E01A61">
        <w:rPr>
          <w:rFonts w:ascii="Book Antiqua" w:eastAsia="Gill Sans MT" w:hAnsi="Book Antiqua" w:cs="Times New Roman"/>
          <w:i/>
          <w:iCs/>
          <w:sz w:val="20"/>
          <w:szCs w:val="20"/>
        </w:rPr>
        <w:t>Adam’s Tongue: How Humans Made Language; How Language Made Humans</w:t>
      </w:r>
      <w:r w:rsidRPr="00E01A61">
        <w:rPr>
          <w:rFonts w:ascii="Book Antiqua" w:eastAsia="Gill Sans MT" w:hAnsi="Book Antiqua" w:cs="Times New Roman"/>
          <w:iCs/>
          <w:sz w:val="20"/>
          <w:szCs w:val="20"/>
        </w:rPr>
        <w:t xml:space="preserve">.  New York: Jill and </w:t>
      </w:r>
      <w:proofErr w:type="spellStart"/>
      <w:r w:rsidRPr="00E01A61">
        <w:rPr>
          <w:rFonts w:ascii="Book Antiqua" w:eastAsia="Gill Sans MT" w:hAnsi="Book Antiqua" w:cs="Times New Roman"/>
          <w:iCs/>
          <w:sz w:val="20"/>
          <w:szCs w:val="20"/>
        </w:rPr>
        <w:t>Wange</w:t>
      </w:r>
      <w:proofErr w:type="spellEnd"/>
      <w:r w:rsidRPr="00E01A61">
        <w:rPr>
          <w:rFonts w:ascii="Book Antiqua" w:eastAsia="Gill Sans MT" w:hAnsi="Book Antiqua" w:cs="Times New Roman"/>
          <w:iCs/>
          <w:sz w:val="20"/>
          <w:szCs w:val="20"/>
        </w:rPr>
        <w:t xml:space="preserve"> (paperback)</w:t>
      </w:r>
    </w:p>
    <w:p w:rsidR="00056C7E" w:rsidRPr="00E01A61" w:rsidRDefault="00056C7E" w:rsidP="00056C7E">
      <w:pPr>
        <w:numPr>
          <w:ilvl w:val="0"/>
          <w:numId w:val="11"/>
        </w:numPr>
        <w:spacing w:after="0" w:line="240" w:lineRule="auto"/>
        <w:ind w:left="1080"/>
        <w:rPr>
          <w:rFonts w:ascii="Book Antiqua" w:eastAsia="Gill Sans MT" w:hAnsi="Book Antiqua" w:cs="Times New Roman"/>
          <w:sz w:val="20"/>
          <w:szCs w:val="20"/>
        </w:rPr>
      </w:pPr>
      <w:r w:rsidRPr="00E01A61">
        <w:rPr>
          <w:rFonts w:ascii="Book Antiqua" w:eastAsia="Gill Sans MT" w:hAnsi="Book Antiqua" w:cs="Times New Roman"/>
          <w:iCs/>
          <w:sz w:val="20"/>
          <w:szCs w:val="20"/>
        </w:rPr>
        <w:t xml:space="preserve">Chris Knight, 2006, “Language Co-Evolved with the Rule of Law,” long version at his website, </w:t>
      </w:r>
      <w:hyperlink r:id="rId10" w:history="1">
        <w:r w:rsidRPr="00E01A61">
          <w:rPr>
            <w:rStyle w:val="Hyperlink"/>
            <w:rFonts w:ascii="Book Antiqua" w:eastAsia="Gill Sans MT" w:hAnsi="Book Antiqua" w:cs="Times New Roman"/>
            <w:iCs/>
            <w:color w:val="auto"/>
            <w:sz w:val="20"/>
            <w:szCs w:val="20"/>
            <w:u w:val="none"/>
          </w:rPr>
          <w:t>http://www.chrisknight.co.uk/wp-content/uploads/2008/01/knight-springer-online-fulltext.pdf</w:t>
        </w:r>
      </w:hyperlink>
    </w:p>
    <w:p w:rsidR="00056C7E" w:rsidRPr="00E01A61" w:rsidRDefault="00056C7E" w:rsidP="00056C7E">
      <w:pPr>
        <w:numPr>
          <w:ilvl w:val="0"/>
          <w:numId w:val="11"/>
        </w:numPr>
        <w:spacing w:after="0" w:line="240" w:lineRule="auto"/>
        <w:ind w:left="1080"/>
        <w:rPr>
          <w:rFonts w:ascii="Book Antiqua" w:eastAsia="Gill Sans MT" w:hAnsi="Book Antiqua" w:cs="Times New Roman"/>
          <w:sz w:val="20"/>
          <w:szCs w:val="20"/>
        </w:rPr>
      </w:pPr>
      <w:r w:rsidRPr="00E01A61">
        <w:rPr>
          <w:rFonts w:ascii="Book Antiqua" w:eastAsia="Gill Sans MT" w:hAnsi="Book Antiqua" w:cs="Times New Roman"/>
          <w:iCs/>
          <w:sz w:val="20"/>
          <w:szCs w:val="20"/>
        </w:rPr>
        <w:t>Chris Knight, “Ritual/speech Coevolution: A Solution to the Problem of Deception,: same place (his web site)</w:t>
      </w:r>
    </w:p>
    <w:p w:rsidR="00E01A61" w:rsidRPr="00E01A61" w:rsidRDefault="00E01A61" w:rsidP="0097208C">
      <w:pPr>
        <w:spacing w:after="0" w:line="240" w:lineRule="auto"/>
        <w:rPr>
          <w:rFonts w:ascii="Book Antiqua" w:eastAsia="Gill Sans MT" w:hAnsi="Book Antiqua" w:cs="Times New Roman"/>
          <w:sz w:val="20"/>
          <w:szCs w:val="20"/>
        </w:rPr>
      </w:pPr>
    </w:p>
    <w:p w:rsidR="0097208C" w:rsidRPr="00E01A61" w:rsidRDefault="00E01A61"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Week </w:t>
      </w:r>
      <w:r w:rsidR="00C7610C">
        <w:rPr>
          <w:rFonts w:ascii="Book Antiqua" w:eastAsia="Gill Sans MT" w:hAnsi="Book Antiqua" w:cs="Times New Roman"/>
          <w:sz w:val="20"/>
          <w:szCs w:val="20"/>
        </w:rPr>
        <w:t>9</w:t>
      </w:r>
      <w:r w:rsidR="00056C7E" w:rsidRPr="00E01A61">
        <w:rPr>
          <w:rFonts w:ascii="Book Antiqua" w:eastAsia="Gill Sans MT" w:hAnsi="Book Antiqua" w:cs="Times New Roman"/>
          <w:sz w:val="20"/>
          <w:szCs w:val="20"/>
        </w:rPr>
        <w:t>: T</w:t>
      </w:r>
      <w:r w:rsidR="0097208C" w:rsidRPr="00E01A61">
        <w:rPr>
          <w:rFonts w:ascii="Book Antiqua" w:eastAsia="Gill Sans MT" w:hAnsi="Book Antiqua" w:cs="Times New Roman"/>
          <w:sz w:val="20"/>
          <w:szCs w:val="20"/>
        </w:rPr>
        <w:t>he Connection with Trade</w:t>
      </w:r>
    </w:p>
    <w:p w:rsidR="0097208C" w:rsidRPr="00E01A61" w:rsidRDefault="0097208C" w:rsidP="0097208C">
      <w:pPr>
        <w:spacing w:after="0" w:line="240" w:lineRule="auto"/>
        <w:rPr>
          <w:rFonts w:ascii="Book Antiqua" w:eastAsia="Gill Sans MT" w:hAnsi="Book Antiqua" w:cs="Times New Roman"/>
          <w:sz w:val="20"/>
          <w:szCs w:val="20"/>
        </w:rPr>
      </w:pPr>
    </w:p>
    <w:p w:rsidR="005A1271" w:rsidRPr="00E01A61" w:rsidRDefault="001852DE" w:rsidP="00056C7E">
      <w:pPr>
        <w:numPr>
          <w:ilvl w:val="0"/>
          <w:numId w:val="11"/>
        </w:numPr>
        <w:spacing w:after="0" w:line="240" w:lineRule="auto"/>
        <w:ind w:left="1080"/>
        <w:rPr>
          <w:rFonts w:ascii="Book Antiqua" w:eastAsia="Gill Sans MT" w:hAnsi="Book Antiqua" w:cs="Times New Roman"/>
          <w:i/>
          <w:iCs/>
          <w:sz w:val="20"/>
          <w:szCs w:val="20"/>
        </w:rPr>
      </w:pPr>
      <w:r w:rsidRPr="00E01A61">
        <w:rPr>
          <w:rFonts w:ascii="Book Antiqua" w:eastAsia="Gill Sans MT" w:hAnsi="Book Antiqua" w:cs="Times New Roman"/>
          <w:sz w:val="20"/>
          <w:szCs w:val="20"/>
        </w:rPr>
        <w:t>Erik Kimbrough, Vernon L. Smith, and Bart J. Wilson</w:t>
      </w:r>
      <w:r w:rsidR="0097208C" w:rsidRPr="00E01A61">
        <w:rPr>
          <w:rFonts w:ascii="Book Antiqua" w:eastAsia="Gill Sans MT" w:hAnsi="Book Antiqua" w:cs="Times New Roman"/>
          <w:sz w:val="20"/>
          <w:szCs w:val="20"/>
        </w:rPr>
        <w:t>, 2</w:t>
      </w:r>
      <w:r w:rsidRPr="00E01A61">
        <w:rPr>
          <w:rFonts w:ascii="Book Antiqua" w:eastAsia="Gill Sans MT" w:hAnsi="Book Antiqua" w:cs="Times New Roman"/>
          <w:sz w:val="20"/>
          <w:szCs w:val="20"/>
        </w:rPr>
        <w:t>006</w:t>
      </w:r>
      <w:r w:rsidR="0097208C" w:rsidRPr="00E01A61">
        <w:rPr>
          <w:rFonts w:ascii="Book Antiqua" w:eastAsia="Gill Sans MT" w:hAnsi="Book Antiqua" w:cs="Times New Roman"/>
          <w:sz w:val="20"/>
          <w:szCs w:val="20"/>
        </w:rPr>
        <w:t xml:space="preserve">. </w:t>
      </w:r>
      <w:r w:rsidRPr="00E01A61">
        <w:rPr>
          <w:rFonts w:ascii="Book Antiqua" w:eastAsia="Gill Sans MT" w:hAnsi="Book Antiqua" w:cs="Times New Roman"/>
          <w:sz w:val="20"/>
          <w:szCs w:val="20"/>
        </w:rPr>
        <w:t xml:space="preserve"> </w:t>
      </w:r>
      <w:r w:rsidR="0097208C" w:rsidRPr="00E01A61">
        <w:rPr>
          <w:rFonts w:ascii="Book Antiqua" w:eastAsia="Gill Sans MT" w:hAnsi="Book Antiqua" w:cs="Times New Roman"/>
          <w:sz w:val="20"/>
          <w:szCs w:val="20"/>
        </w:rPr>
        <w:t>“</w:t>
      </w:r>
      <w:r w:rsidRPr="00E01A61">
        <w:rPr>
          <w:rFonts w:ascii="Book Antiqua" w:eastAsia="Gill Sans MT" w:hAnsi="Book Antiqua" w:cs="Times New Roman"/>
          <w:iCs/>
          <w:sz w:val="20"/>
          <w:szCs w:val="20"/>
        </w:rPr>
        <w:t>Historical Property Rights, Sociality, and the Emergence of Impersonal Exchange in Long-distance Trade</w:t>
      </w:r>
      <w:r w:rsidR="0097208C" w:rsidRPr="00E01A61">
        <w:rPr>
          <w:rFonts w:ascii="Book Antiqua" w:eastAsia="Gill Sans MT" w:hAnsi="Book Antiqua" w:cs="Times New Roman"/>
          <w:iCs/>
          <w:sz w:val="20"/>
          <w:szCs w:val="20"/>
        </w:rPr>
        <w:t>” (Blackboard site)</w:t>
      </w:r>
      <w:r w:rsidRPr="00E01A61">
        <w:rPr>
          <w:rFonts w:ascii="Book Antiqua" w:eastAsia="Gill Sans MT" w:hAnsi="Book Antiqua" w:cs="Times New Roman"/>
          <w:sz w:val="20"/>
          <w:szCs w:val="20"/>
        </w:rPr>
        <w:t xml:space="preserve"> </w:t>
      </w:r>
    </w:p>
    <w:p w:rsidR="001852DE" w:rsidRPr="00E01A61" w:rsidRDefault="005A1271" w:rsidP="00056C7E">
      <w:pPr>
        <w:numPr>
          <w:ilvl w:val="0"/>
          <w:numId w:val="11"/>
        </w:numPr>
        <w:spacing w:after="0" w:line="240" w:lineRule="auto"/>
        <w:ind w:left="1080"/>
        <w:rPr>
          <w:rFonts w:ascii="Book Antiqua" w:eastAsia="Gill Sans MT" w:hAnsi="Book Antiqua" w:cs="Times New Roman"/>
          <w:i/>
          <w:iCs/>
          <w:sz w:val="20"/>
          <w:szCs w:val="20"/>
        </w:rPr>
      </w:pPr>
      <w:r w:rsidRPr="00E01A61">
        <w:rPr>
          <w:rFonts w:ascii="Book Antiqua" w:eastAsia="Gill Sans MT" w:hAnsi="Book Antiqua" w:cs="Times New Roman"/>
          <w:sz w:val="20"/>
          <w:szCs w:val="20"/>
        </w:rPr>
        <w:t xml:space="preserve">Ridley, Matt.  2010.  </w:t>
      </w:r>
      <w:r w:rsidRPr="00E01A61">
        <w:rPr>
          <w:rFonts w:ascii="Book Antiqua" w:eastAsia="Gill Sans MT" w:hAnsi="Book Antiqua" w:cs="Times New Roman"/>
          <w:i/>
          <w:sz w:val="20"/>
          <w:szCs w:val="20"/>
        </w:rPr>
        <w:t>The Rational Optimist: How Prosperity Evolves.</w:t>
      </w:r>
      <w:r w:rsidRPr="00E01A61">
        <w:rPr>
          <w:rFonts w:ascii="Book Antiqua" w:eastAsia="Gill Sans MT" w:hAnsi="Book Antiqua" w:cs="Times New Roman"/>
          <w:sz w:val="20"/>
          <w:szCs w:val="20"/>
        </w:rPr>
        <w:t xml:space="preserve">  A popular but very intelligent book (paper)</w:t>
      </w:r>
      <w:r w:rsidR="001852DE" w:rsidRPr="00E01A61">
        <w:rPr>
          <w:rFonts w:ascii="Book Antiqua" w:eastAsia="Gill Sans MT" w:hAnsi="Book Antiqua" w:cs="Times New Roman"/>
          <w:sz w:val="20"/>
          <w:szCs w:val="20"/>
        </w:rPr>
        <w:t xml:space="preserve"> </w:t>
      </w:r>
    </w:p>
    <w:p w:rsidR="0097208C" w:rsidRPr="00E01A61" w:rsidRDefault="0097208C" w:rsidP="00056C7E">
      <w:pPr>
        <w:spacing w:after="0" w:line="240" w:lineRule="auto"/>
        <w:rPr>
          <w:rFonts w:ascii="Book Antiqua" w:eastAsia="Gill Sans MT" w:hAnsi="Book Antiqua" w:cs="Times New Roman"/>
          <w:sz w:val="20"/>
          <w:szCs w:val="20"/>
        </w:rPr>
      </w:pPr>
    </w:p>
    <w:p w:rsidR="001852DE" w:rsidRPr="00E01A61" w:rsidRDefault="0097208C" w:rsidP="0097208C">
      <w:pPr>
        <w:spacing w:after="0" w:line="240" w:lineRule="auto"/>
        <w:ind w:left="720" w:hanging="720"/>
        <w:rPr>
          <w:rFonts w:ascii="Book Antiqua" w:hAnsi="Book Antiqua"/>
          <w:sz w:val="20"/>
          <w:szCs w:val="20"/>
        </w:rPr>
      </w:pPr>
      <w:r w:rsidRPr="00E01A61">
        <w:rPr>
          <w:rFonts w:ascii="Book Antiqua" w:hAnsi="Book Antiqua"/>
          <w:sz w:val="20"/>
          <w:szCs w:val="20"/>
        </w:rPr>
        <w:t xml:space="preserve">Week </w:t>
      </w:r>
      <w:r w:rsidR="00C7610C">
        <w:rPr>
          <w:rFonts w:ascii="Book Antiqua" w:hAnsi="Book Antiqua"/>
          <w:sz w:val="20"/>
          <w:szCs w:val="20"/>
        </w:rPr>
        <w:t>10</w:t>
      </w:r>
      <w:r w:rsidR="001852DE" w:rsidRPr="00E01A61">
        <w:rPr>
          <w:rFonts w:ascii="Book Antiqua" w:hAnsi="Book Antiqua"/>
          <w:sz w:val="20"/>
          <w:szCs w:val="20"/>
        </w:rPr>
        <w:t>: Economic Experiments in Language:</w:t>
      </w:r>
    </w:p>
    <w:p w:rsidR="00056C7E" w:rsidRPr="00E01A61" w:rsidRDefault="00056C7E" w:rsidP="0097208C">
      <w:pPr>
        <w:spacing w:after="0" w:line="240" w:lineRule="auto"/>
        <w:ind w:left="2160" w:hanging="720"/>
        <w:rPr>
          <w:rFonts w:ascii="Book Antiqua" w:hAnsi="Book Antiqua"/>
          <w:sz w:val="20"/>
          <w:szCs w:val="20"/>
        </w:rPr>
      </w:pPr>
    </w:p>
    <w:p w:rsidR="001852DE" w:rsidRPr="00E01A61" w:rsidRDefault="001852DE" w:rsidP="0097208C">
      <w:pPr>
        <w:spacing w:after="0" w:line="240" w:lineRule="auto"/>
        <w:ind w:left="2160" w:hanging="720"/>
        <w:rPr>
          <w:rFonts w:ascii="Book Antiqua" w:hAnsi="Book Antiqua"/>
          <w:sz w:val="20"/>
          <w:szCs w:val="20"/>
        </w:rPr>
      </w:pPr>
      <w:r w:rsidRPr="00E01A61">
        <w:rPr>
          <w:rFonts w:ascii="Book Antiqua" w:hAnsi="Book Antiqua"/>
          <w:sz w:val="20"/>
          <w:szCs w:val="20"/>
        </w:rPr>
        <w:t>All available on the Blackboard site:</w:t>
      </w:r>
    </w:p>
    <w:p w:rsidR="00056C7E" w:rsidRPr="00E01A61" w:rsidRDefault="00056C7E" w:rsidP="0097208C">
      <w:pPr>
        <w:spacing w:after="0" w:line="240" w:lineRule="auto"/>
        <w:ind w:left="2160" w:hanging="720"/>
        <w:rPr>
          <w:rFonts w:ascii="Book Antiqua" w:hAnsi="Book Antiqua"/>
          <w:sz w:val="20"/>
          <w:szCs w:val="20"/>
        </w:rPr>
      </w:pPr>
    </w:p>
    <w:p w:rsidR="001852DE" w:rsidRPr="00E01A61" w:rsidRDefault="001852DE" w:rsidP="00056C7E">
      <w:pPr>
        <w:pStyle w:val="ListParagraph"/>
        <w:numPr>
          <w:ilvl w:val="0"/>
          <w:numId w:val="11"/>
        </w:numPr>
        <w:spacing w:after="0" w:line="240" w:lineRule="auto"/>
        <w:ind w:left="1080"/>
        <w:rPr>
          <w:rFonts w:ascii="Book Antiqua" w:hAnsi="Book Antiqua"/>
          <w:sz w:val="20"/>
          <w:szCs w:val="20"/>
        </w:rPr>
      </w:pPr>
      <w:r w:rsidRPr="00E01A61">
        <w:rPr>
          <w:rFonts w:ascii="Book Antiqua" w:hAnsi="Book Antiqua"/>
          <w:sz w:val="20"/>
          <w:szCs w:val="20"/>
        </w:rPr>
        <w:t xml:space="preserve">Kimbrough, Smith, Wilson Bart on “Exchange, theft, and the social formation of property”, </w:t>
      </w:r>
      <w:r w:rsidR="00C7610C">
        <w:rPr>
          <w:rFonts w:ascii="Book Antiqua" w:hAnsi="Book Antiqua"/>
          <w:i/>
          <w:sz w:val="20"/>
          <w:szCs w:val="20"/>
        </w:rPr>
        <w:t>Journal</w:t>
      </w:r>
      <w:r w:rsidRPr="00E01A61">
        <w:rPr>
          <w:rFonts w:ascii="Book Antiqua" w:hAnsi="Book Antiqua"/>
          <w:i/>
          <w:sz w:val="20"/>
          <w:szCs w:val="20"/>
        </w:rPr>
        <w:t xml:space="preserve"> of Economic Behavior and Organization</w:t>
      </w:r>
      <w:r w:rsidRPr="00E01A61">
        <w:rPr>
          <w:rFonts w:ascii="Book Antiqua" w:hAnsi="Book Antiqua"/>
          <w:sz w:val="20"/>
          <w:szCs w:val="20"/>
        </w:rPr>
        <w:t xml:space="preserve"> 74 (2010): 206-229.</w:t>
      </w:r>
    </w:p>
    <w:p w:rsidR="001852DE" w:rsidRPr="00C7610C" w:rsidRDefault="001852DE" w:rsidP="00056C7E">
      <w:pPr>
        <w:pStyle w:val="ListParagraph"/>
        <w:numPr>
          <w:ilvl w:val="0"/>
          <w:numId w:val="11"/>
        </w:numPr>
        <w:spacing w:after="0" w:line="240" w:lineRule="auto"/>
        <w:ind w:left="1080"/>
        <w:rPr>
          <w:rFonts w:ascii="Book Antiqua" w:hAnsi="Book Antiqua"/>
          <w:sz w:val="20"/>
          <w:szCs w:val="20"/>
        </w:rPr>
      </w:pPr>
      <w:r w:rsidRPr="00E01A61">
        <w:rPr>
          <w:rFonts w:ascii="Book Antiqua" w:hAnsi="Book Antiqua"/>
          <w:sz w:val="20"/>
          <w:szCs w:val="20"/>
        </w:rPr>
        <w:t xml:space="preserve">Xiao and </w:t>
      </w:r>
      <w:r w:rsidR="00E01A61">
        <w:rPr>
          <w:rFonts w:ascii="Book Antiqua" w:hAnsi="Book Antiqua"/>
          <w:sz w:val="20"/>
          <w:szCs w:val="20"/>
        </w:rPr>
        <w:t xml:space="preserve">Hauser.  </w:t>
      </w:r>
      <w:r w:rsidR="00C7610C" w:rsidRPr="00C7610C">
        <w:rPr>
          <w:rFonts w:ascii="Book Antiqua" w:hAnsi="Book Antiqua"/>
          <w:sz w:val="20"/>
          <w:szCs w:val="20"/>
        </w:rPr>
        <w:t>“</w:t>
      </w:r>
      <w:r w:rsidR="00E01A61" w:rsidRPr="00C7610C">
        <w:rPr>
          <w:rFonts w:ascii="Book Antiqua" w:hAnsi="Book Antiqua"/>
          <w:bCs/>
          <w:sz w:val="20"/>
          <w:szCs w:val="20"/>
        </w:rPr>
        <w:t>Emotion expression in human punishment behavior</w:t>
      </w:r>
      <w:r w:rsidR="00C7610C" w:rsidRPr="00C7610C">
        <w:rPr>
          <w:rFonts w:ascii="Book Antiqua" w:hAnsi="Book Antiqua"/>
          <w:bCs/>
          <w:sz w:val="20"/>
          <w:szCs w:val="20"/>
        </w:rPr>
        <w:t xml:space="preserve">.” </w:t>
      </w:r>
      <w:r w:rsidR="00E01A61" w:rsidRPr="00C7610C">
        <w:rPr>
          <w:rFonts w:ascii="Frutiger-Roman" w:hAnsi="Frutiger-Roman" w:cs="Frutiger-Roman"/>
          <w:sz w:val="13"/>
          <w:szCs w:val="13"/>
        </w:rPr>
        <w:t xml:space="preserve"> </w:t>
      </w:r>
      <w:r w:rsidR="00E01A61" w:rsidRPr="00C7610C">
        <w:rPr>
          <w:rFonts w:ascii="Book Antiqua" w:hAnsi="Book Antiqua"/>
          <w:bCs/>
          <w:sz w:val="20"/>
          <w:szCs w:val="20"/>
        </w:rPr>
        <w:t>PNAS _ May 17, 2005 _ vol. 102 _ no. 20</w:t>
      </w:r>
    </w:p>
    <w:p w:rsidR="001852DE" w:rsidRPr="00C7610C" w:rsidRDefault="001852DE" w:rsidP="0097208C">
      <w:pPr>
        <w:spacing w:after="0" w:line="240" w:lineRule="auto"/>
        <w:ind w:left="720" w:hanging="720"/>
        <w:rPr>
          <w:rFonts w:ascii="Book Antiqua" w:hAnsi="Book Antiqua"/>
          <w:sz w:val="20"/>
          <w:szCs w:val="20"/>
        </w:rPr>
      </w:pPr>
    </w:p>
    <w:p w:rsidR="00CF2730" w:rsidRPr="00E01A61" w:rsidRDefault="00936CAF" w:rsidP="0097208C">
      <w:pPr>
        <w:spacing w:after="0" w:line="240" w:lineRule="auto"/>
        <w:ind w:left="720" w:hanging="720"/>
        <w:rPr>
          <w:rFonts w:ascii="Book Antiqua" w:hAnsi="Book Antiqua"/>
          <w:sz w:val="20"/>
          <w:szCs w:val="20"/>
        </w:rPr>
      </w:pPr>
      <w:r w:rsidRPr="00E01A61">
        <w:rPr>
          <w:rFonts w:ascii="Book Antiqua" w:hAnsi="Book Antiqua"/>
          <w:sz w:val="20"/>
          <w:szCs w:val="20"/>
        </w:rPr>
        <w:t xml:space="preserve">Week </w:t>
      </w:r>
      <w:r w:rsidR="00C7610C">
        <w:rPr>
          <w:rFonts w:ascii="Book Antiqua" w:hAnsi="Book Antiqua"/>
          <w:sz w:val="20"/>
          <w:szCs w:val="20"/>
        </w:rPr>
        <w:t>11</w:t>
      </w:r>
      <w:r w:rsidR="00CF2730" w:rsidRPr="00E01A61">
        <w:rPr>
          <w:rFonts w:ascii="Book Antiqua" w:hAnsi="Book Antiqua"/>
          <w:sz w:val="20"/>
          <w:szCs w:val="20"/>
        </w:rPr>
        <w:t>: Game theory as non-language, and its experimental failure</w:t>
      </w:r>
    </w:p>
    <w:p w:rsidR="00056C7E" w:rsidRPr="00E01A61" w:rsidRDefault="00056C7E" w:rsidP="0097208C">
      <w:pPr>
        <w:spacing w:after="0" w:line="240" w:lineRule="auto"/>
        <w:ind w:left="720" w:hanging="720"/>
        <w:rPr>
          <w:rFonts w:ascii="Book Antiqua" w:hAnsi="Book Antiqua"/>
          <w:sz w:val="20"/>
          <w:szCs w:val="20"/>
        </w:rPr>
      </w:pPr>
    </w:p>
    <w:p w:rsidR="00CF2730" w:rsidRPr="00E01A61" w:rsidRDefault="00CF2730" w:rsidP="00056C7E">
      <w:pPr>
        <w:numPr>
          <w:ilvl w:val="0"/>
          <w:numId w:val="4"/>
        </w:numPr>
        <w:tabs>
          <w:tab w:val="clear" w:pos="720"/>
          <w:tab w:val="num" w:pos="1080"/>
        </w:tabs>
        <w:spacing w:after="0" w:line="240" w:lineRule="auto"/>
        <w:ind w:left="1080"/>
        <w:rPr>
          <w:rFonts w:ascii="Book Antiqua" w:hAnsi="Book Antiqua"/>
          <w:i/>
          <w:sz w:val="20"/>
          <w:szCs w:val="20"/>
        </w:rPr>
      </w:pPr>
      <w:proofErr w:type="spellStart"/>
      <w:r w:rsidRPr="00E01A61">
        <w:rPr>
          <w:rFonts w:ascii="Book Antiqua" w:hAnsi="Book Antiqua"/>
          <w:sz w:val="20"/>
          <w:szCs w:val="20"/>
        </w:rPr>
        <w:t>Elinor</w:t>
      </w:r>
      <w:proofErr w:type="spellEnd"/>
      <w:r w:rsidRPr="00E01A61">
        <w:rPr>
          <w:rFonts w:ascii="Book Antiqua" w:hAnsi="Book Antiqua"/>
          <w:sz w:val="20"/>
          <w:szCs w:val="20"/>
        </w:rPr>
        <w:t xml:space="preserve"> </w:t>
      </w:r>
      <w:proofErr w:type="spellStart"/>
      <w:r w:rsidRPr="00E01A61">
        <w:rPr>
          <w:rFonts w:ascii="Book Antiqua" w:hAnsi="Book Antiqua"/>
          <w:sz w:val="20"/>
          <w:szCs w:val="20"/>
        </w:rPr>
        <w:t>Ostrom</w:t>
      </w:r>
      <w:proofErr w:type="spellEnd"/>
      <w:r w:rsidRPr="00E01A61">
        <w:rPr>
          <w:rFonts w:ascii="Book Antiqua" w:hAnsi="Book Antiqua"/>
          <w:sz w:val="20"/>
          <w:szCs w:val="20"/>
        </w:rPr>
        <w:t xml:space="preserve">, Roy Gardner, and James Walker.  1994.  "Communication in the Commons," </w:t>
      </w:r>
      <w:proofErr w:type="spellStart"/>
      <w:r w:rsidRPr="00E01A61">
        <w:rPr>
          <w:rFonts w:ascii="Book Antiqua" w:hAnsi="Book Antiqua"/>
          <w:sz w:val="20"/>
          <w:szCs w:val="20"/>
        </w:rPr>
        <w:t>Chp</w:t>
      </w:r>
      <w:proofErr w:type="spellEnd"/>
      <w:r w:rsidRPr="00E01A61">
        <w:rPr>
          <w:rFonts w:ascii="Book Antiqua" w:hAnsi="Book Antiqua"/>
          <w:sz w:val="20"/>
          <w:szCs w:val="20"/>
        </w:rPr>
        <w:t xml:space="preserve">. 7, pp. 145-169 in </w:t>
      </w:r>
      <w:r w:rsidRPr="00E01A61">
        <w:rPr>
          <w:rFonts w:ascii="Book Antiqua" w:hAnsi="Book Antiqua"/>
          <w:i/>
          <w:sz w:val="20"/>
          <w:szCs w:val="20"/>
        </w:rPr>
        <w:t xml:space="preserve">Rules, Games, and Common-Pool Resources. </w:t>
      </w:r>
      <w:r w:rsidRPr="00E01A61">
        <w:rPr>
          <w:rFonts w:ascii="Book Antiqua" w:hAnsi="Book Antiqua"/>
          <w:sz w:val="20"/>
          <w:szCs w:val="20"/>
        </w:rPr>
        <w:t xml:space="preserve"> Ann Arbor: University of Michigan Press.</w:t>
      </w:r>
      <w:r w:rsidRPr="00E01A61">
        <w:rPr>
          <w:rFonts w:ascii="Book Antiqua" w:hAnsi="Book Antiqua"/>
          <w:i/>
          <w:sz w:val="20"/>
          <w:szCs w:val="20"/>
        </w:rPr>
        <w:t xml:space="preserve"> </w:t>
      </w:r>
    </w:p>
    <w:p w:rsidR="00CF2730" w:rsidRPr="00E01A61" w:rsidRDefault="00CF2730" w:rsidP="00056C7E">
      <w:pPr>
        <w:numPr>
          <w:ilvl w:val="0"/>
          <w:numId w:val="4"/>
        </w:numPr>
        <w:spacing w:after="0" w:line="240" w:lineRule="auto"/>
        <w:ind w:left="1080"/>
        <w:rPr>
          <w:rFonts w:ascii="Book Antiqua" w:hAnsi="Book Antiqua"/>
          <w:sz w:val="20"/>
          <w:szCs w:val="20"/>
        </w:rPr>
      </w:pPr>
      <w:r w:rsidRPr="00E01A61">
        <w:rPr>
          <w:rFonts w:ascii="Book Antiqua" w:hAnsi="Book Antiqua"/>
          <w:sz w:val="20"/>
          <w:szCs w:val="20"/>
        </w:rPr>
        <w:t xml:space="preserve">Mehta, Judith.  1993.  "Meaning in the Context of Bargaining Games---Narratives in Opposition."  </w:t>
      </w:r>
      <w:proofErr w:type="spellStart"/>
      <w:r w:rsidRPr="00E01A61">
        <w:rPr>
          <w:rFonts w:ascii="Book Antiqua" w:hAnsi="Book Antiqua"/>
          <w:sz w:val="20"/>
          <w:szCs w:val="20"/>
        </w:rPr>
        <w:t>Chp</w:t>
      </w:r>
      <w:proofErr w:type="spellEnd"/>
      <w:r w:rsidRPr="00E01A61">
        <w:rPr>
          <w:rFonts w:ascii="Book Antiqua" w:hAnsi="Book Antiqua"/>
          <w:sz w:val="20"/>
          <w:szCs w:val="20"/>
        </w:rPr>
        <w:t xml:space="preserve">. 5, pp. 85-99 in Willie Henderson, Tony Dudley-Evans, and Roger Backhouse, eds., </w:t>
      </w:r>
      <w:r w:rsidRPr="00E01A61">
        <w:rPr>
          <w:rFonts w:ascii="Book Antiqua" w:hAnsi="Book Antiqua"/>
          <w:i/>
          <w:sz w:val="20"/>
          <w:szCs w:val="20"/>
        </w:rPr>
        <w:t>Economics and Language</w:t>
      </w:r>
      <w:r w:rsidRPr="00E01A61">
        <w:rPr>
          <w:rFonts w:ascii="Book Antiqua" w:hAnsi="Book Antiqua"/>
          <w:sz w:val="20"/>
          <w:szCs w:val="20"/>
        </w:rPr>
        <w:t xml:space="preserve">.  London: </w:t>
      </w:r>
      <w:proofErr w:type="spellStart"/>
      <w:r w:rsidRPr="00E01A61">
        <w:rPr>
          <w:rFonts w:ascii="Book Antiqua" w:hAnsi="Book Antiqua"/>
          <w:sz w:val="20"/>
          <w:szCs w:val="20"/>
        </w:rPr>
        <w:t>Routledge</w:t>
      </w:r>
      <w:proofErr w:type="spellEnd"/>
      <w:r w:rsidRPr="00E01A61">
        <w:rPr>
          <w:rFonts w:ascii="Book Antiqua" w:hAnsi="Book Antiqua"/>
          <w:sz w:val="20"/>
          <w:szCs w:val="20"/>
        </w:rPr>
        <w:t>.</w:t>
      </w:r>
      <w:r w:rsidRPr="00E01A61">
        <w:rPr>
          <w:rFonts w:ascii="Book Antiqua" w:hAnsi="Book Antiqua"/>
          <w:b/>
          <w:sz w:val="20"/>
          <w:szCs w:val="20"/>
        </w:rPr>
        <w:t xml:space="preserve"> </w:t>
      </w:r>
    </w:p>
    <w:p w:rsidR="00CF2730" w:rsidRPr="00E01A61" w:rsidRDefault="00CF2730" w:rsidP="00056C7E">
      <w:pPr>
        <w:numPr>
          <w:ilvl w:val="0"/>
          <w:numId w:val="4"/>
        </w:numPr>
        <w:spacing w:after="0" w:line="240" w:lineRule="auto"/>
        <w:ind w:left="1080"/>
        <w:rPr>
          <w:rFonts w:ascii="Book Antiqua" w:hAnsi="Book Antiqua"/>
          <w:sz w:val="20"/>
          <w:szCs w:val="20"/>
        </w:rPr>
      </w:pPr>
      <w:r w:rsidRPr="00E01A61">
        <w:rPr>
          <w:rFonts w:ascii="Book Antiqua" w:hAnsi="Book Antiqua"/>
          <w:sz w:val="20"/>
          <w:szCs w:val="20"/>
        </w:rPr>
        <w:t xml:space="preserve">Hoffman, Elizabeth, Kevin A, McCabe, Vernon L. Smith.  1998.  “Behavioral Foundations of Reciprocity: Experimental Economics and Evolutionary Psychology.”  </w:t>
      </w:r>
      <w:r w:rsidRPr="00E01A61">
        <w:rPr>
          <w:rFonts w:ascii="Book Antiqua" w:hAnsi="Book Antiqua"/>
          <w:i/>
          <w:sz w:val="20"/>
          <w:szCs w:val="20"/>
        </w:rPr>
        <w:t>Economic Inquiry</w:t>
      </w:r>
      <w:r w:rsidRPr="00E01A61">
        <w:rPr>
          <w:rFonts w:ascii="Book Antiqua" w:hAnsi="Book Antiqua"/>
          <w:sz w:val="20"/>
          <w:szCs w:val="20"/>
        </w:rPr>
        <w:t xml:space="preserve"> 36:  335-352.</w:t>
      </w:r>
    </w:p>
    <w:p w:rsidR="00CF2730" w:rsidRDefault="00CF2730" w:rsidP="0097208C">
      <w:pPr>
        <w:spacing w:after="0" w:line="240" w:lineRule="auto"/>
        <w:rPr>
          <w:rFonts w:ascii="Book Antiqua" w:eastAsia="Gill Sans MT" w:hAnsi="Book Antiqua" w:cs="Times New Roman"/>
          <w:sz w:val="20"/>
          <w:szCs w:val="20"/>
        </w:rPr>
      </w:pPr>
    </w:p>
    <w:p w:rsidR="00B06200" w:rsidRDefault="00B06200" w:rsidP="0097208C">
      <w:pPr>
        <w:spacing w:after="0" w:line="240" w:lineRule="auto"/>
        <w:rPr>
          <w:rFonts w:ascii="Book Antiqua" w:eastAsia="Gill Sans MT" w:hAnsi="Book Antiqua" w:cs="Times New Roman"/>
          <w:sz w:val="20"/>
          <w:szCs w:val="20"/>
        </w:rPr>
      </w:pPr>
    </w:p>
    <w:p w:rsidR="00B06200" w:rsidRDefault="00B06200" w:rsidP="0097208C">
      <w:pPr>
        <w:spacing w:after="0" w:line="240" w:lineRule="auto"/>
        <w:rPr>
          <w:rFonts w:ascii="Book Antiqua" w:eastAsia="Gill Sans MT" w:hAnsi="Book Antiqua" w:cs="Times New Roman"/>
          <w:sz w:val="20"/>
          <w:szCs w:val="20"/>
        </w:rPr>
      </w:pPr>
    </w:p>
    <w:p w:rsidR="00B06200" w:rsidRDefault="00B06200" w:rsidP="0097208C">
      <w:pPr>
        <w:spacing w:after="0" w:line="240" w:lineRule="auto"/>
        <w:rPr>
          <w:rFonts w:ascii="Book Antiqua" w:eastAsia="Gill Sans MT" w:hAnsi="Book Antiqua" w:cs="Times New Roman"/>
          <w:sz w:val="20"/>
          <w:szCs w:val="20"/>
        </w:rPr>
      </w:pPr>
    </w:p>
    <w:p w:rsidR="00B06200" w:rsidRDefault="00B06200" w:rsidP="0097208C">
      <w:pPr>
        <w:spacing w:after="0" w:line="240" w:lineRule="auto"/>
        <w:rPr>
          <w:rFonts w:ascii="Book Antiqua" w:eastAsia="Gill Sans MT" w:hAnsi="Book Antiqua" w:cs="Times New Roman"/>
          <w:sz w:val="20"/>
          <w:szCs w:val="20"/>
        </w:rPr>
      </w:pPr>
    </w:p>
    <w:p w:rsidR="00B06200" w:rsidRPr="00E01A61" w:rsidRDefault="00B06200" w:rsidP="0097208C">
      <w:pPr>
        <w:spacing w:after="0" w:line="240" w:lineRule="auto"/>
        <w:rPr>
          <w:rFonts w:ascii="Book Antiqua" w:eastAsia="Gill Sans MT" w:hAnsi="Book Antiqua" w:cs="Times New Roman"/>
          <w:sz w:val="20"/>
          <w:szCs w:val="20"/>
        </w:rPr>
      </w:pPr>
      <w:bookmarkStart w:id="0" w:name="_GoBack"/>
      <w:bookmarkEnd w:id="0"/>
    </w:p>
    <w:p w:rsidR="00CF2730" w:rsidRPr="00E01A61" w:rsidRDefault="00936CAF"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lastRenderedPageBreak/>
        <w:t xml:space="preserve">Week </w:t>
      </w:r>
      <w:r w:rsidR="00C7610C">
        <w:rPr>
          <w:rFonts w:ascii="Book Antiqua" w:eastAsia="Gill Sans MT" w:hAnsi="Book Antiqua" w:cs="Times New Roman"/>
          <w:sz w:val="20"/>
          <w:szCs w:val="20"/>
        </w:rPr>
        <w:t>12</w:t>
      </w:r>
      <w:r w:rsidR="00CF2730" w:rsidRPr="00E01A61">
        <w:rPr>
          <w:rFonts w:ascii="Book Antiqua" w:eastAsia="Gill Sans MT" w:hAnsi="Book Antiqua" w:cs="Times New Roman"/>
          <w:sz w:val="20"/>
          <w:szCs w:val="20"/>
        </w:rPr>
        <w:t>:</w:t>
      </w:r>
      <w:r w:rsidR="00056C7E" w:rsidRPr="00E01A61">
        <w:rPr>
          <w:rFonts w:ascii="Book Antiqua" w:eastAsia="Gill Sans MT" w:hAnsi="Book Antiqua" w:cs="Times New Roman"/>
          <w:sz w:val="20"/>
          <w:szCs w:val="20"/>
        </w:rPr>
        <w:t xml:space="preserve"> The deeper, non-Samuelsonian </w:t>
      </w:r>
      <w:r w:rsidR="00CF2730" w:rsidRPr="00E01A61">
        <w:rPr>
          <w:rFonts w:ascii="Book Antiqua" w:eastAsia="Gill Sans MT" w:hAnsi="Book Antiqua" w:cs="Times New Roman"/>
          <w:sz w:val="20"/>
          <w:szCs w:val="20"/>
        </w:rPr>
        <w:t xml:space="preserve">theory of language in </w:t>
      </w:r>
      <w:proofErr w:type="gramStart"/>
      <w:r w:rsidR="00CF2730" w:rsidRPr="00E01A61">
        <w:rPr>
          <w:rFonts w:ascii="Book Antiqua" w:eastAsia="Gill Sans MT" w:hAnsi="Book Antiqua" w:cs="Times New Roman"/>
          <w:sz w:val="20"/>
          <w:szCs w:val="20"/>
        </w:rPr>
        <w:t>economics.</w:t>
      </w:r>
      <w:proofErr w:type="gramEnd"/>
      <w:r w:rsidR="00CF2730" w:rsidRPr="00E01A61">
        <w:rPr>
          <w:rFonts w:ascii="Book Antiqua" w:eastAsia="Gill Sans MT" w:hAnsi="Book Antiqua" w:cs="Times New Roman"/>
          <w:sz w:val="20"/>
          <w:szCs w:val="20"/>
        </w:rPr>
        <w:t xml:space="preserve"> . . or not?</w:t>
      </w:r>
    </w:p>
    <w:p w:rsidR="00CF2730" w:rsidRPr="00E01A61" w:rsidRDefault="00CF2730" w:rsidP="0097208C">
      <w:pPr>
        <w:spacing w:after="0" w:line="240" w:lineRule="auto"/>
        <w:ind w:left="1440"/>
        <w:rPr>
          <w:rFonts w:ascii="Book Antiqua" w:eastAsia="Gill Sans MT" w:hAnsi="Book Antiqua" w:cs="Times New Roman"/>
          <w:sz w:val="20"/>
          <w:szCs w:val="20"/>
        </w:rPr>
      </w:pPr>
      <w:r w:rsidRPr="00E01A61">
        <w:rPr>
          <w:rFonts w:ascii="Book Antiqua" w:eastAsia="Gill Sans MT" w:hAnsi="Book Antiqua" w:cs="Times New Roman"/>
          <w:sz w:val="20"/>
          <w:szCs w:val="20"/>
        </w:rPr>
        <w:t>Come to class really grasping the point!  It’s the crux.</w:t>
      </w:r>
      <w:r w:rsidR="0097208C" w:rsidRPr="00E01A61">
        <w:rPr>
          <w:rFonts w:ascii="Book Antiqua" w:eastAsia="Gill Sans MT" w:hAnsi="Book Antiqua" w:cs="Times New Roman"/>
          <w:sz w:val="20"/>
          <w:szCs w:val="20"/>
        </w:rPr>
        <w:t xml:space="preserve">  Or is it?</w:t>
      </w:r>
    </w:p>
    <w:p w:rsidR="00E01A61" w:rsidRPr="00E01A61" w:rsidRDefault="00E01A61" w:rsidP="0097208C">
      <w:pPr>
        <w:spacing w:after="0" w:line="240" w:lineRule="auto"/>
        <w:ind w:left="1440"/>
        <w:rPr>
          <w:rFonts w:ascii="Book Antiqua" w:eastAsia="Gill Sans MT" w:hAnsi="Book Antiqua" w:cs="Times New Roman"/>
          <w:sz w:val="20"/>
          <w:szCs w:val="20"/>
        </w:rPr>
      </w:pPr>
    </w:p>
    <w:p w:rsidR="00CF2730" w:rsidRPr="00E01A61" w:rsidRDefault="00CF2730" w:rsidP="00056C7E">
      <w:pPr>
        <w:numPr>
          <w:ilvl w:val="0"/>
          <w:numId w:val="2"/>
        </w:numPr>
        <w:tabs>
          <w:tab w:val="clear" w:pos="720"/>
          <w:tab w:val="num" w:pos="1080"/>
        </w:tabs>
        <w:spacing w:after="0" w:line="240" w:lineRule="auto"/>
        <w:ind w:left="1080"/>
        <w:rPr>
          <w:rFonts w:ascii="Book Antiqua" w:eastAsia="Gill Sans MT" w:hAnsi="Book Antiqua" w:cs="Times New Roman"/>
          <w:b/>
          <w:sz w:val="20"/>
          <w:szCs w:val="20"/>
        </w:rPr>
      </w:pPr>
      <w:r w:rsidRPr="00E01A61">
        <w:rPr>
          <w:rFonts w:ascii="Book Antiqua" w:eastAsia="Gill Sans MT" w:hAnsi="Book Antiqua" w:cs="Times New Roman"/>
          <w:sz w:val="20"/>
          <w:szCs w:val="20"/>
        </w:rPr>
        <w:t xml:space="preserve">Hayek, Friedrich.  1945.  "The Use of Knowledge in Society."  </w:t>
      </w:r>
      <w:r w:rsidRPr="00E01A61">
        <w:rPr>
          <w:rFonts w:ascii="Book Antiqua" w:eastAsia="Gill Sans MT" w:hAnsi="Book Antiqua" w:cs="Times New Roman"/>
          <w:i/>
          <w:sz w:val="20"/>
          <w:szCs w:val="20"/>
        </w:rPr>
        <w:t xml:space="preserve">American Economic Review </w:t>
      </w:r>
      <w:r w:rsidRPr="00E01A61">
        <w:rPr>
          <w:rFonts w:ascii="Book Antiqua" w:eastAsia="Gill Sans MT" w:hAnsi="Book Antiqua" w:cs="Times New Roman"/>
          <w:sz w:val="20"/>
          <w:szCs w:val="20"/>
        </w:rPr>
        <w:t xml:space="preserve">35 (Sept): 519-530.    Look into Hayek’s book, </w:t>
      </w:r>
      <w:r w:rsidRPr="00E01A61">
        <w:rPr>
          <w:rFonts w:ascii="Book Antiqua" w:eastAsia="Gill Sans MT" w:hAnsi="Book Antiqua" w:cs="Times New Roman"/>
          <w:i/>
          <w:sz w:val="20"/>
          <w:szCs w:val="20"/>
        </w:rPr>
        <w:t>The Sensory Order</w:t>
      </w:r>
      <w:r w:rsidRPr="00E01A61">
        <w:rPr>
          <w:rFonts w:ascii="Book Antiqua" w:eastAsia="Gill Sans MT" w:hAnsi="Book Antiqua" w:cs="Times New Roman"/>
          <w:sz w:val="20"/>
          <w:szCs w:val="20"/>
        </w:rPr>
        <w:t xml:space="preserve"> (1952).</w:t>
      </w:r>
    </w:p>
    <w:p w:rsidR="00CF2730" w:rsidRPr="00E01A61" w:rsidRDefault="00CF2730" w:rsidP="00056C7E">
      <w:pPr>
        <w:numPr>
          <w:ilvl w:val="0"/>
          <w:numId w:val="2"/>
        </w:numPr>
        <w:spacing w:after="0" w:line="240" w:lineRule="auto"/>
        <w:ind w:left="1080"/>
        <w:rPr>
          <w:rFonts w:ascii="Book Antiqua" w:eastAsia="Gill Sans MT" w:hAnsi="Book Antiqua" w:cs="Times New Roman"/>
          <w:b/>
          <w:sz w:val="20"/>
          <w:szCs w:val="20"/>
        </w:rPr>
      </w:pPr>
      <w:proofErr w:type="spellStart"/>
      <w:r w:rsidRPr="00E01A61">
        <w:rPr>
          <w:rFonts w:ascii="Book Antiqua" w:eastAsia="Gill Sans MT" w:hAnsi="Book Antiqua" w:cs="Times New Roman"/>
          <w:sz w:val="20"/>
          <w:szCs w:val="20"/>
        </w:rPr>
        <w:t>Kirzner</w:t>
      </w:r>
      <w:proofErr w:type="spellEnd"/>
      <w:r w:rsidRPr="00E01A61">
        <w:rPr>
          <w:rFonts w:ascii="Book Antiqua" w:eastAsia="Gill Sans MT" w:hAnsi="Book Antiqua" w:cs="Times New Roman"/>
          <w:sz w:val="20"/>
          <w:szCs w:val="20"/>
        </w:rPr>
        <w:t xml:space="preserve">, Israel M.  1979.  "Knowing about Knowledge: A Subjectivist View of the Role of Information."  </w:t>
      </w:r>
      <w:proofErr w:type="spellStart"/>
      <w:r w:rsidRPr="00E01A61">
        <w:rPr>
          <w:rFonts w:ascii="Book Antiqua" w:eastAsia="Gill Sans MT" w:hAnsi="Book Antiqua" w:cs="Times New Roman"/>
          <w:sz w:val="20"/>
          <w:szCs w:val="20"/>
        </w:rPr>
        <w:t>Chp</w:t>
      </w:r>
      <w:proofErr w:type="spellEnd"/>
      <w:r w:rsidRPr="00E01A61">
        <w:rPr>
          <w:rFonts w:ascii="Book Antiqua" w:eastAsia="Gill Sans MT" w:hAnsi="Book Antiqua" w:cs="Times New Roman"/>
          <w:sz w:val="20"/>
          <w:szCs w:val="20"/>
        </w:rPr>
        <w:t xml:space="preserve">. 9, pp. 137-153 in </w:t>
      </w:r>
      <w:proofErr w:type="spellStart"/>
      <w:r w:rsidRPr="00E01A61">
        <w:rPr>
          <w:rFonts w:ascii="Book Antiqua" w:eastAsia="Gill Sans MT" w:hAnsi="Book Antiqua" w:cs="Times New Roman"/>
          <w:sz w:val="20"/>
          <w:szCs w:val="20"/>
        </w:rPr>
        <w:t>Kirzner</w:t>
      </w:r>
      <w:proofErr w:type="spellEnd"/>
      <w:r w:rsidRPr="00E01A61">
        <w:rPr>
          <w:rFonts w:ascii="Book Antiqua" w:eastAsia="Gill Sans MT" w:hAnsi="Book Antiqua" w:cs="Times New Roman"/>
          <w:sz w:val="20"/>
          <w:szCs w:val="20"/>
        </w:rPr>
        <w:t xml:space="preserve">, </w:t>
      </w:r>
      <w:r w:rsidRPr="00E01A61">
        <w:rPr>
          <w:rFonts w:ascii="Book Antiqua" w:eastAsia="Gill Sans MT" w:hAnsi="Book Antiqua" w:cs="Times New Roman"/>
          <w:i/>
          <w:sz w:val="20"/>
          <w:szCs w:val="20"/>
        </w:rPr>
        <w:t>Perception, Opportunity, and Profit: Studies in the Theory of Entrepreneurship</w:t>
      </w:r>
      <w:r w:rsidRPr="00E01A61">
        <w:rPr>
          <w:rFonts w:ascii="Book Antiqua" w:eastAsia="Gill Sans MT" w:hAnsi="Book Antiqua" w:cs="Times New Roman"/>
          <w:sz w:val="20"/>
          <w:szCs w:val="20"/>
        </w:rPr>
        <w:t>.  Chicago: University</w:t>
      </w:r>
    </w:p>
    <w:p w:rsidR="0097208C" w:rsidRPr="00E01A61" w:rsidRDefault="0097208C" w:rsidP="0097208C">
      <w:pPr>
        <w:spacing w:after="0" w:line="240" w:lineRule="auto"/>
        <w:rPr>
          <w:rFonts w:ascii="Book Antiqua" w:eastAsia="Gill Sans MT" w:hAnsi="Book Antiqua" w:cs="Times New Roman"/>
          <w:sz w:val="20"/>
          <w:szCs w:val="20"/>
        </w:rPr>
      </w:pPr>
    </w:p>
    <w:p w:rsidR="00E01A61" w:rsidRPr="00E01A61" w:rsidRDefault="00E01A61" w:rsidP="00E01A61">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Week </w:t>
      </w:r>
      <w:r w:rsidR="00C7610C">
        <w:rPr>
          <w:rFonts w:ascii="Book Antiqua" w:eastAsia="Gill Sans MT" w:hAnsi="Book Antiqua" w:cs="Times New Roman"/>
          <w:sz w:val="20"/>
          <w:szCs w:val="20"/>
        </w:rPr>
        <w:t>1</w:t>
      </w:r>
      <w:r w:rsidRPr="00E01A61">
        <w:rPr>
          <w:rFonts w:ascii="Book Antiqua" w:eastAsia="Gill Sans MT" w:hAnsi="Book Antiqua" w:cs="Times New Roman"/>
          <w:sz w:val="20"/>
          <w:szCs w:val="20"/>
        </w:rPr>
        <w:t>2:  The Mind-Brain Gap and Semantics</w:t>
      </w:r>
    </w:p>
    <w:p w:rsidR="00E01A61" w:rsidRPr="00E01A61" w:rsidRDefault="00E01A61" w:rsidP="00E01A61">
      <w:pPr>
        <w:spacing w:after="0" w:line="240" w:lineRule="auto"/>
        <w:rPr>
          <w:rFonts w:ascii="Book Antiqua" w:eastAsia="Gill Sans MT" w:hAnsi="Book Antiqua" w:cs="Times New Roman"/>
          <w:sz w:val="20"/>
          <w:szCs w:val="20"/>
        </w:rPr>
      </w:pPr>
    </w:p>
    <w:p w:rsidR="00063AB1" w:rsidRPr="00E01A61" w:rsidRDefault="00063AB1" w:rsidP="00C7610C">
      <w:pPr>
        <w:numPr>
          <w:ilvl w:val="0"/>
          <w:numId w:val="12"/>
        </w:numPr>
        <w:spacing w:after="0" w:line="240" w:lineRule="auto"/>
        <w:ind w:left="1080"/>
        <w:rPr>
          <w:rFonts w:ascii="Book Antiqua" w:eastAsia="Gill Sans MT" w:hAnsi="Book Antiqua" w:cs="Times New Roman"/>
          <w:sz w:val="20"/>
          <w:szCs w:val="20"/>
        </w:rPr>
      </w:pPr>
      <w:r w:rsidRPr="00E01A61">
        <w:rPr>
          <w:rFonts w:ascii="Book Antiqua" w:eastAsia="Gill Sans MT" w:hAnsi="Book Antiqua" w:cs="Times New Roman"/>
          <w:sz w:val="20"/>
          <w:szCs w:val="20"/>
        </w:rPr>
        <w:t>W. Kaufmann's "Goethe and the Discovery of the Mind</w:t>
      </w:r>
      <w:r w:rsidR="00E01A61" w:rsidRPr="00E01A61">
        <w:rPr>
          <w:rFonts w:ascii="Book Antiqua" w:eastAsia="Gill Sans MT" w:hAnsi="Book Antiqua" w:cs="Times New Roman"/>
          <w:sz w:val="20"/>
          <w:szCs w:val="20"/>
        </w:rPr>
        <w:t>."</w:t>
      </w:r>
      <w:r w:rsidRPr="00E01A61">
        <w:rPr>
          <w:rFonts w:ascii="Book Antiqua" w:eastAsia="Gill Sans MT" w:hAnsi="Book Antiqua" w:cs="Times New Roman"/>
          <w:sz w:val="20"/>
          <w:szCs w:val="20"/>
        </w:rPr>
        <w:t xml:space="preserve">  In </w:t>
      </w:r>
      <w:r w:rsidRPr="00E01A61">
        <w:rPr>
          <w:rFonts w:ascii="Book Antiqua" w:eastAsia="Gill Sans MT" w:hAnsi="Book Antiqua" w:cs="Times New Roman"/>
          <w:i/>
          <w:sz w:val="20"/>
          <w:szCs w:val="20"/>
        </w:rPr>
        <w:t>Goethe, Kant, and Hegel: Discovering the Mind</w:t>
      </w:r>
      <w:r w:rsidRPr="00E01A61">
        <w:rPr>
          <w:rFonts w:ascii="Book Antiqua" w:eastAsia="Gill Sans MT" w:hAnsi="Book Antiqua" w:cs="Times New Roman"/>
          <w:sz w:val="20"/>
          <w:szCs w:val="20"/>
        </w:rPr>
        <w:t>, Vol. 1, W. Kaufmann, Transaction Publishers, 1991.</w:t>
      </w:r>
    </w:p>
    <w:p w:rsidR="00063AB1" w:rsidRPr="00E01A61" w:rsidRDefault="00063AB1" w:rsidP="00C7610C">
      <w:pPr>
        <w:numPr>
          <w:ilvl w:val="0"/>
          <w:numId w:val="12"/>
        </w:numPr>
        <w:spacing w:after="0" w:line="240" w:lineRule="auto"/>
        <w:ind w:left="1080"/>
        <w:rPr>
          <w:rFonts w:ascii="Book Antiqua" w:eastAsia="Gill Sans MT" w:hAnsi="Book Antiqua" w:cs="Times New Roman"/>
          <w:sz w:val="20"/>
          <w:szCs w:val="20"/>
        </w:rPr>
      </w:pPr>
      <w:r w:rsidRPr="00E01A61">
        <w:rPr>
          <w:rFonts w:ascii="Book Antiqua" w:eastAsia="Gill Sans MT" w:hAnsi="Book Antiqua" w:cs="Times New Roman"/>
          <w:sz w:val="20"/>
          <w:szCs w:val="20"/>
        </w:rPr>
        <w:t>T. Deacon's "Absence" and "(W</w:t>
      </w:r>
      <w:proofErr w:type="gramStart"/>
      <w:r w:rsidRPr="00E01A61">
        <w:rPr>
          <w:rFonts w:ascii="Book Antiqua" w:eastAsia="Gill Sans MT" w:hAnsi="Book Antiqua" w:cs="Times New Roman"/>
          <w:sz w:val="20"/>
          <w:szCs w:val="20"/>
        </w:rPr>
        <w:t>)holes</w:t>
      </w:r>
      <w:proofErr w:type="gramEnd"/>
      <w:r w:rsidR="00E01A61" w:rsidRPr="00E01A61">
        <w:rPr>
          <w:rFonts w:ascii="Book Antiqua" w:eastAsia="Gill Sans MT" w:hAnsi="Book Antiqua" w:cs="Times New Roman"/>
          <w:sz w:val="20"/>
          <w:szCs w:val="20"/>
        </w:rPr>
        <w:t>.</w:t>
      </w:r>
      <w:r w:rsidR="00E01A61" w:rsidRPr="00E01A61">
        <w:rPr>
          <w:rFonts w:ascii="Book Antiqua" w:eastAsia="Gill Sans MT" w:hAnsi="Book Antiqua" w:cs="Times New Roman"/>
          <w:i/>
          <w:sz w:val="20"/>
          <w:szCs w:val="20"/>
        </w:rPr>
        <w:t xml:space="preserve">" </w:t>
      </w:r>
      <w:r w:rsidR="00E01A61" w:rsidRPr="00E01A61">
        <w:rPr>
          <w:rFonts w:ascii="Book Antiqua" w:eastAsia="Gill Sans MT" w:hAnsi="Book Antiqua" w:cs="Times New Roman"/>
          <w:sz w:val="20"/>
          <w:szCs w:val="20"/>
        </w:rPr>
        <w:t xml:space="preserve">2011.  </w:t>
      </w:r>
      <w:r w:rsidRPr="00E01A61">
        <w:rPr>
          <w:rFonts w:ascii="Book Antiqua" w:eastAsia="Gill Sans MT" w:hAnsi="Book Antiqua" w:cs="Times New Roman"/>
          <w:i/>
          <w:sz w:val="20"/>
          <w:szCs w:val="20"/>
        </w:rPr>
        <w:t>Incomplete Nature: How Mind Emerged from Matter</w:t>
      </w:r>
      <w:r w:rsidR="00E01A61" w:rsidRPr="00E01A61">
        <w:rPr>
          <w:rFonts w:ascii="Book Antiqua" w:eastAsia="Gill Sans MT" w:hAnsi="Book Antiqua" w:cs="Times New Roman"/>
          <w:sz w:val="20"/>
          <w:szCs w:val="20"/>
        </w:rPr>
        <w:t xml:space="preserve">, </w:t>
      </w:r>
      <w:proofErr w:type="spellStart"/>
      <w:r w:rsidR="00E01A61" w:rsidRPr="00E01A61">
        <w:rPr>
          <w:rFonts w:ascii="Book Antiqua" w:eastAsia="Gill Sans MT" w:hAnsi="Book Antiqua" w:cs="Times New Roman"/>
          <w:sz w:val="20"/>
          <w:szCs w:val="20"/>
        </w:rPr>
        <w:t>Chs</w:t>
      </w:r>
      <w:proofErr w:type="spellEnd"/>
      <w:r w:rsidR="00E01A61" w:rsidRPr="00E01A61">
        <w:rPr>
          <w:rFonts w:ascii="Book Antiqua" w:eastAsia="Gill Sans MT" w:hAnsi="Book Antiqua" w:cs="Times New Roman"/>
          <w:sz w:val="20"/>
          <w:szCs w:val="20"/>
        </w:rPr>
        <w:t>. 0 and 1, New York: W.W. Norton &amp; Company</w:t>
      </w:r>
      <w:r w:rsidRPr="00E01A61">
        <w:rPr>
          <w:rFonts w:ascii="Book Antiqua" w:eastAsia="Gill Sans MT" w:hAnsi="Book Antiqua" w:cs="Times New Roman"/>
          <w:sz w:val="20"/>
          <w:szCs w:val="20"/>
        </w:rPr>
        <w:t>.</w:t>
      </w:r>
    </w:p>
    <w:p w:rsidR="00936CAF" w:rsidRPr="00E01A61" w:rsidRDefault="00E01A61" w:rsidP="00C7610C">
      <w:pPr>
        <w:numPr>
          <w:ilvl w:val="0"/>
          <w:numId w:val="12"/>
        </w:numPr>
        <w:spacing w:after="0" w:line="240" w:lineRule="auto"/>
        <w:ind w:left="1080"/>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Fodor, Jerry.  1998. "The Trouble with Psychological Darwinism" (review of </w:t>
      </w:r>
      <w:proofErr w:type="spellStart"/>
      <w:r w:rsidRPr="00E01A61">
        <w:rPr>
          <w:rFonts w:ascii="Book Antiqua" w:eastAsia="Gill Sans MT" w:hAnsi="Book Antiqua" w:cs="Times New Roman"/>
          <w:sz w:val="20"/>
          <w:szCs w:val="20"/>
        </w:rPr>
        <w:t>Howthe</w:t>
      </w:r>
      <w:proofErr w:type="spellEnd"/>
      <w:r w:rsidRPr="00E01A61">
        <w:rPr>
          <w:rFonts w:ascii="Book Antiqua" w:eastAsia="Gill Sans MT" w:hAnsi="Book Antiqua" w:cs="Times New Roman"/>
          <w:sz w:val="20"/>
          <w:szCs w:val="20"/>
        </w:rPr>
        <w:t xml:space="preserve"> Mind Works by Steven Pinker and Evolution in Mind by Henry </w:t>
      </w:r>
      <w:proofErr w:type="spellStart"/>
      <w:r w:rsidRPr="00E01A61">
        <w:rPr>
          <w:rFonts w:ascii="Book Antiqua" w:eastAsia="Gill Sans MT" w:hAnsi="Book Antiqua" w:cs="Times New Roman"/>
          <w:sz w:val="20"/>
          <w:szCs w:val="20"/>
        </w:rPr>
        <w:t>Plotkin</w:t>
      </w:r>
      <w:proofErr w:type="spellEnd"/>
      <w:r w:rsidRPr="00E01A61">
        <w:rPr>
          <w:rFonts w:ascii="Book Antiqua" w:eastAsia="Gill Sans MT" w:hAnsi="Book Antiqua" w:cs="Times New Roman"/>
          <w:sz w:val="20"/>
          <w:szCs w:val="20"/>
        </w:rPr>
        <w:t xml:space="preserve">).  London Review of Books </w:t>
      </w:r>
      <w:proofErr w:type="spellStart"/>
      <w:r w:rsidRPr="00E01A61">
        <w:rPr>
          <w:rFonts w:ascii="Book Antiqua" w:eastAsia="Gill Sans MT" w:hAnsi="Book Antiqua" w:cs="Times New Roman"/>
          <w:sz w:val="20"/>
          <w:szCs w:val="20"/>
        </w:rPr>
        <w:t>Vol</w:t>
      </w:r>
      <w:proofErr w:type="spellEnd"/>
      <w:r w:rsidRPr="00E01A61">
        <w:rPr>
          <w:rFonts w:ascii="Book Antiqua" w:eastAsia="Gill Sans MT" w:hAnsi="Book Antiqua" w:cs="Times New Roman"/>
          <w:sz w:val="20"/>
          <w:szCs w:val="20"/>
        </w:rPr>
        <w:t xml:space="preserve"> 20, No 2</w:t>
      </w:r>
      <w:proofErr w:type="gramStart"/>
      <w:r w:rsidRPr="00E01A61">
        <w:rPr>
          <w:rFonts w:ascii="Book Antiqua" w:eastAsia="Gill Sans MT" w:hAnsi="Book Antiqua" w:cs="Times New Roman"/>
          <w:sz w:val="20"/>
          <w:szCs w:val="20"/>
        </w:rPr>
        <w:t>,reprinted</w:t>
      </w:r>
      <w:proofErr w:type="gramEnd"/>
      <w:r w:rsidRPr="00E01A61">
        <w:rPr>
          <w:rFonts w:ascii="Book Antiqua" w:eastAsia="Gill Sans MT" w:hAnsi="Book Antiqua" w:cs="Times New Roman"/>
          <w:sz w:val="20"/>
          <w:szCs w:val="20"/>
        </w:rPr>
        <w:t xml:space="preserve"> at http:// humanities. uchicago.edu/ faculty/ goldsmith/ </w:t>
      </w:r>
      <w:proofErr w:type="spellStart"/>
      <w:r w:rsidRPr="00E01A61">
        <w:rPr>
          <w:rFonts w:ascii="Book Antiqua" w:eastAsia="Gill Sans MT" w:hAnsi="Book Antiqua" w:cs="Times New Roman"/>
          <w:sz w:val="20"/>
          <w:szCs w:val="20"/>
        </w:rPr>
        <w:t>CogSciCourse</w:t>
      </w:r>
      <w:proofErr w:type="spellEnd"/>
      <w:r w:rsidRPr="00E01A61">
        <w:rPr>
          <w:rFonts w:ascii="Book Antiqua" w:eastAsia="Gill Sans MT" w:hAnsi="Book Antiqua" w:cs="Times New Roman"/>
          <w:sz w:val="20"/>
          <w:szCs w:val="20"/>
        </w:rPr>
        <w:t xml:space="preserve">/Fodor.htm and at http:// www.homestead. com/ </w:t>
      </w:r>
      <w:proofErr w:type="spellStart"/>
      <w:r w:rsidRPr="00E01A61">
        <w:rPr>
          <w:rFonts w:ascii="Book Antiqua" w:eastAsia="Gill Sans MT" w:hAnsi="Book Antiqua" w:cs="Times New Roman"/>
          <w:sz w:val="20"/>
          <w:szCs w:val="20"/>
        </w:rPr>
        <w:t>flowstate</w:t>
      </w:r>
      <w:proofErr w:type="spellEnd"/>
      <w:r w:rsidRPr="00E01A61">
        <w:rPr>
          <w:rFonts w:ascii="Book Antiqua" w:eastAsia="Gill Sans MT" w:hAnsi="Book Antiqua" w:cs="Times New Roman"/>
          <w:sz w:val="20"/>
          <w:szCs w:val="20"/>
        </w:rPr>
        <w:t>/ files/ fodor.html</w:t>
      </w:r>
    </w:p>
    <w:p w:rsidR="00E01A61" w:rsidRPr="00E01A61" w:rsidRDefault="00E01A61" w:rsidP="0097208C">
      <w:pPr>
        <w:spacing w:after="0" w:line="240" w:lineRule="auto"/>
        <w:rPr>
          <w:rFonts w:ascii="Book Antiqua" w:eastAsia="Gill Sans MT" w:hAnsi="Book Antiqua" w:cs="Times New Roman"/>
          <w:sz w:val="20"/>
          <w:szCs w:val="20"/>
        </w:rPr>
      </w:pPr>
    </w:p>
    <w:p w:rsidR="00936CAF" w:rsidRDefault="00936CAF" w:rsidP="0097208C">
      <w:pPr>
        <w:spacing w:after="0" w:line="240" w:lineRule="auto"/>
        <w:rPr>
          <w:rFonts w:ascii="Book Antiqua" w:eastAsia="Gill Sans MT" w:hAnsi="Book Antiqua" w:cs="Times New Roman"/>
          <w:sz w:val="20"/>
          <w:szCs w:val="20"/>
        </w:rPr>
      </w:pPr>
      <w:r w:rsidRPr="00E01A61">
        <w:rPr>
          <w:rFonts w:ascii="Book Antiqua" w:eastAsia="Gill Sans MT" w:hAnsi="Book Antiqua" w:cs="Times New Roman"/>
          <w:sz w:val="20"/>
          <w:szCs w:val="20"/>
        </w:rPr>
        <w:t xml:space="preserve">Week </w:t>
      </w:r>
      <w:r w:rsidR="00C7610C">
        <w:rPr>
          <w:rFonts w:ascii="Book Antiqua" w:eastAsia="Gill Sans MT" w:hAnsi="Book Antiqua" w:cs="Times New Roman"/>
          <w:sz w:val="20"/>
          <w:szCs w:val="20"/>
        </w:rPr>
        <w:t>13</w:t>
      </w:r>
      <w:r w:rsidRPr="00E01A61">
        <w:rPr>
          <w:rFonts w:ascii="Book Antiqua" w:eastAsia="Gill Sans MT" w:hAnsi="Book Antiqua" w:cs="Times New Roman"/>
          <w:sz w:val="20"/>
          <w:szCs w:val="20"/>
        </w:rPr>
        <w:t>: Searle and Critics on Language and Institutions</w:t>
      </w:r>
    </w:p>
    <w:p w:rsidR="00C7610C" w:rsidRDefault="00C7610C" w:rsidP="0097208C">
      <w:pPr>
        <w:spacing w:after="0" w:line="240" w:lineRule="auto"/>
        <w:rPr>
          <w:rFonts w:ascii="Book Antiqua" w:eastAsia="Gill Sans MT" w:hAnsi="Book Antiqua" w:cs="Times New Roman"/>
          <w:sz w:val="20"/>
          <w:szCs w:val="20"/>
        </w:rPr>
      </w:pPr>
    </w:p>
    <w:p w:rsidR="007A3BD8" w:rsidRPr="007A3BD8" w:rsidRDefault="007A3BD8" w:rsidP="007A3BD8">
      <w:pPr>
        <w:pStyle w:val="ListParagraph"/>
        <w:numPr>
          <w:ilvl w:val="0"/>
          <w:numId w:val="14"/>
        </w:numPr>
        <w:spacing w:after="0" w:line="240" w:lineRule="auto"/>
        <w:ind w:left="1080"/>
        <w:rPr>
          <w:rFonts w:ascii="Book Antiqua" w:eastAsia="Gill Sans MT" w:hAnsi="Book Antiqua" w:cs="Times New Roman"/>
          <w:iCs/>
          <w:sz w:val="20"/>
          <w:szCs w:val="20"/>
          <w:lang w:val="en"/>
        </w:rPr>
      </w:pPr>
      <w:r w:rsidRPr="007A3BD8">
        <w:rPr>
          <w:rFonts w:ascii="Book Antiqua" w:eastAsia="Gill Sans MT" w:hAnsi="Book Antiqua" w:cs="Times New Roman"/>
          <w:iCs/>
          <w:sz w:val="20"/>
          <w:szCs w:val="20"/>
          <w:lang w:val="en"/>
        </w:rPr>
        <w:t xml:space="preserve">Searle, John.  2007.  </w:t>
      </w:r>
      <w:r w:rsidRPr="007A3BD8">
        <w:rPr>
          <w:rFonts w:ascii="Book Antiqua" w:eastAsia="Gill Sans MT" w:hAnsi="Book Antiqua" w:cs="Times New Roman"/>
          <w:i/>
          <w:iCs/>
          <w:sz w:val="20"/>
          <w:szCs w:val="20"/>
          <w:lang w:val="en"/>
        </w:rPr>
        <w:t>Intentional Acts and Institutional Facts</w:t>
      </w:r>
      <w:r w:rsidRPr="007A3BD8">
        <w:rPr>
          <w:rFonts w:ascii="Book Antiqua" w:eastAsia="Gill Sans MT" w:hAnsi="Book Antiqua" w:cs="Times New Roman"/>
          <w:iCs/>
          <w:sz w:val="20"/>
          <w:szCs w:val="20"/>
          <w:lang w:val="en"/>
        </w:rPr>
        <w:t xml:space="preserve"> (essay collection)</w:t>
      </w:r>
    </w:p>
    <w:p w:rsidR="00C7610C" w:rsidRPr="007A3BD8" w:rsidRDefault="00C7610C" w:rsidP="007A3BD8">
      <w:pPr>
        <w:pStyle w:val="ListParagraph"/>
        <w:numPr>
          <w:ilvl w:val="0"/>
          <w:numId w:val="14"/>
        </w:numPr>
        <w:spacing w:after="0" w:line="240" w:lineRule="auto"/>
        <w:ind w:left="1080"/>
        <w:rPr>
          <w:rFonts w:ascii="Book Antiqua" w:eastAsia="Gill Sans MT" w:hAnsi="Book Antiqua" w:cs="Times New Roman"/>
          <w:sz w:val="20"/>
          <w:szCs w:val="20"/>
        </w:rPr>
      </w:pPr>
      <w:r w:rsidRPr="007A3BD8">
        <w:rPr>
          <w:rFonts w:ascii="Book Antiqua" w:eastAsia="Gill Sans MT" w:hAnsi="Book Antiqua" w:cs="Times New Roman"/>
          <w:iCs/>
          <w:sz w:val="20"/>
          <w:szCs w:val="20"/>
          <w:lang w:val="en"/>
        </w:rPr>
        <w:t xml:space="preserve">Searle, John.  2010.  </w:t>
      </w:r>
      <w:r w:rsidRPr="007A3BD8">
        <w:rPr>
          <w:rFonts w:ascii="Book Antiqua" w:eastAsia="Gill Sans MT" w:hAnsi="Book Antiqua" w:cs="Times New Roman"/>
          <w:i/>
          <w:iCs/>
          <w:sz w:val="20"/>
          <w:szCs w:val="20"/>
          <w:lang w:val="en"/>
        </w:rPr>
        <w:t>Making the Social World: The Structure of Human Civilization</w:t>
      </w:r>
      <w:r w:rsidRPr="007A3BD8">
        <w:rPr>
          <w:rFonts w:ascii="Book Antiqua" w:eastAsia="Gill Sans MT" w:hAnsi="Book Antiqua" w:cs="Times New Roman"/>
          <w:sz w:val="20"/>
          <w:szCs w:val="20"/>
          <w:lang w:val="en"/>
        </w:rPr>
        <w:t>.</w:t>
      </w:r>
    </w:p>
    <w:p w:rsidR="007A3BD8" w:rsidRPr="007A3BD8" w:rsidRDefault="007A3BD8" w:rsidP="007A3BD8">
      <w:pPr>
        <w:pStyle w:val="ListParagraph"/>
        <w:numPr>
          <w:ilvl w:val="0"/>
          <w:numId w:val="14"/>
        </w:numPr>
        <w:spacing w:after="0" w:line="240" w:lineRule="auto"/>
        <w:ind w:left="1080"/>
        <w:rPr>
          <w:rFonts w:ascii="Book Antiqua" w:eastAsia="Gill Sans MT" w:hAnsi="Book Antiqua" w:cs="Times New Roman"/>
          <w:sz w:val="20"/>
          <w:szCs w:val="20"/>
        </w:rPr>
      </w:pPr>
      <w:proofErr w:type="spellStart"/>
      <w:r>
        <w:rPr>
          <w:rFonts w:ascii="Book Antiqua" w:eastAsia="Gill Sans MT" w:hAnsi="Book Antiqua" w:cs="Times New Roman"/>
          <w:sz w:val="20"/>
          <w:szCs w:val="20"/>
          <w:lang w:val="en"/>
        </w:rPr>
        <w:t>Rakoczy</w:t>
      </w:r>
      <w:proofErr w:type="spellEnd"/>
      <w:r>
        <w:rPr>
          <w:rFonts w:ascii="Book Antiqua" w:eastAsia="Gill Sans MT" w:hAnsi="Book Antiqua" w:cs="Times New Roman"/>
          <w:sz w:val="20"/>
          <w:szCs w:val="20"/>
          <w:lang w:val="en"/>
        </w:rPr>
        <w:t xml:space="preserve">, </w:t>
      </w:r>
      <w:proofErr w:type="spellStart"/>
      <w:r>
        <w:rPr>
          <w:rFonts w:ascii="Book Antiqua" w:eastAsia="Gill Sans MT" w:hAnsi="Book Antiqua" w:cs="Times New Roman"/>
          <w:sz w:val="20"/>
          <w:szCs w:val="20"/>
          <w:lang w:val="en"/>
        </w:rPr>
        <w:t>Hannes</w:t>
      </w:r>
      <w:proofErr w:type="spellEnd"/>
      <w:r>
        <w:rPr>
          <w:rFonts w:ascii="Book Antiqua" w:eastAsia="Gill Sans MT" w:hAnsi="Book Antiqua" w:cs="Times New Roman"/>
          <w:sz w:val="20"/>
          <w:szCs w:val="20"/>
          <w:lang w:val="en"/>
        </w:rPr>
        <w:t xml:space="preserve">, and Michael </w:t>
      </w:r>
      <w:proofErr w:type="spellStart"/>
      <w:r>
        <w:rPr>
          <w:rFonts w:ascii="Book Antiqua" w:eastAsia="Gill Sans MT" w:hAnsi="Book Antiqua" w:cs="Times New Roman"/>
          <w:sz w:val="20"/>
          <w:szCs w:val="20"/>
          <w:lang w:val="en"/>
        </w:rPr>
        <w:t>Tomasello</w:t>
      </w:r>
      <w:proofErr w:type="spellEnd"/>
      <w:r>
        <w:rPr>
          <w:rFonts w:ascii="Book Antiqua" w:eastAsia="Gill Sans MT" w:hAnsi="Book Antiqua" w:cs="Times New Roman"/>
          <w:sz w:val="20"/>
          <w:szCs w:val="20"/>
          <w:lang w:val="en"/>
        </w:rPr>
        <w:t xml:space="preserve">.  2007.  “The Ontogeny of Social Ontology.”  In </w:t>
      </w:r>
      <w:proofErr w:type="spellStart"/>
      <w:r>
        <w:rPr>
          <w:rFonts w:ascii="Book Antiqua" w:eastAsia="Gill Sans MT" w:hAnsi="Book Antiqua" w:cs="Times New Roman"/>
          <w:sz w:val="20"/>
          <w:szCs w:val="20"/>
          <w:lang w:val="en"/>
        </w:rPr>
        <w:t>Savas</w:t>
      </w:r>
      <w:proofErr w:type="spellEnd"/>
      <w:r>
        <w:rPr>
          <w:rFonts w:ascii="Book Antiqua" w:eastAsia="Gill Sans MT" w:hAnsi="Book Antiqua" w:cs="Times New Roman"/>
          <w:sz w:val="20"/>
          <w:szCs w:val="20"/>
          <w:lang w:val="en"/>
        </w:rPr>
        <w:t xml:space="preserve"> L. </w:t>
      </w:r>
      <w:proofErr w:type="spellStart"/>
      <w:r>
        <w:rPr>
          <w:rFonts w:ascii="Book Antiqua" w:eastAsia="Gill Sans MT" w:hAnsi="Book Antiqua" w:cs="Times New Roman"/>
          <w:sz w:val="20"/>
          <w:szCs w:val="20"/>
          <w:lang w:val="en"/>
        </w:rPr>
        <w:t>Tsohatzidis</w:t>
      </w:r>
      <w:proofErr w:type="spellEnd"/>
      <w:r>
        <w:rPr>
          <w:rFonts w:ascii="Book Antiqua" w:eastAsia="Gill Sans MT" w:hAnsi="Book Antiqua" w:cs="Times New Roman"/>
          <w:sz w:val="20"/>
          <w:szCs w:val="20"/>
          <w:lang w:val="en"/>
        </w:rPr>
        <w:t xml:space="preserve">, </w:t>
      </w:r>
      <w:proofErr w:type="gramStart"/>
      <w:r>
        <w:rPr>
          <w:rFonts w:ascii="Book Antiqua" w:eastAsia="Gill Sans MT" w:hAnsi="Book Antiqua" w:cs="Times New Roman"/>
          <w:sz w:val="20"/>
          <w:szCs w:val="20"/>
          <w:lang w:val="en"/>
        </w:rPr>
        <w:t>ed</w:t>
      </w:r>
      <w:proofErr w:type="gramEnd"/>
      <w:r>
        <w:rPr>
          <w:rFonts w:ascii="Book Antiqua" w:eastAsia="Gill Sans MT" w:hAnsi="Book Antiqua" w:cs="Times New Roman"/>
          <w:sz w:val="20"/>
          <w:szCs w:val="20"/>
          <w:lang w:val="en"/>
        </w:rPr>
        <w:t xml:space="preserve">.  </w:t>
      </w:r>
      <w:r>
        <w:rPr>
          <w:rFonts w:ascii="Book Antiqua" w:eastAsia="Gill Sans MT" w:hAnsi="Book Antiqua" w:cs="Times New Roman"/>
          <w:i/>
          <w:sz w:val="20"/>
          <w:szCs w:val="20"/>
          <w:lang w:val="en"/>
        </w:rPr>
        <w:t>Intentional Acts and Institutional Facts: Essays on John Searle’s Social Ontology</w:t>
      </w:r>
      <w:proofErr w:type="gramStart"/>
      <w:r>
        <w:rPr>
          <w:rFonts w:ascii="Book Antiqua" w:eastAsia="Gill Sans MT" w:hAnsi="Book Antiqua" w:cs="Times New Roman"/>
          <w:sz w:val="20"/>
          <w:szCs w:val="20"/>
          <w:lang w:val="en"/>
        </w:rPr>
        <w:t>/  Dordrecht</w:t>
      </w:r>
      <w:proofErr w:type="gramEnd"/>
      <w:r>
        <w:rPr>
          <w:rFonts w:ascii="Book Antiqua" w:eastAsia="Gill Sans MT" w:hAnsi="Book Antiqua" w:cs="Times New Roman"/>
          <w:sz w:val="20"/>
          <w:szCs w:val="20"/>
          <w:lang w:val="en"/>
        </w:rPr>
        <w:t xml:space="preserve">: Springer, at Springer’s usual extortionate price ($169!!), so find somewhere else (a </w:t>
      </w:r>
      <w:proofErr w:type="spellStart"/>
      <w:r>
        <w:rPr>
          <w:rFonts w:ascii="Book Antiqua" w:eastAsia="Gill Sans MT" w:hAnsi="Book Antiqua" w:cs="Times New Roman"/>
          <w:sz w:val="20"/>
          <w:szCs w:val="20"/>
          <w:lang w:val="en"/>
        </w:rPr>
        <w:t>Libraray</w:t>
      </w:r>
      <w:proofErr w:type="spellEnd"/>
      <w:r>
        <w:rPr>
          <w:rFonts w:ascii="Book Antiqua" w:eastAsia="Gill Sans MT" w:hAnsi="Book Antiqua" w:cs="Times New Roman"/>
          <w:sz w:val="20"/>
          <w:szCs w:val="20"/>
          <w:lang w:val="en"/>
        </w:rPr>
        <w:t xml:space="preserve"> subscription to some series containing the article?  You can probably get it on Google Books) and tell the group where.</w:t>
      </w:r>
    </w:p>
    <w:p w:rsidR="00936CAF" w:rsidRPr="00E01A61" w:rsidRDefault="00936CAF" w:rsidP="0097208C">
      <w:pPr>
        <w:spacing w:after="0" w:line="240" w:lineRule="auto"/>
        <w:rPr>
          <w:rFonts w:ascii="Book Antiqua" w:eastAsia="Gill Sans MT" w:hAnsi="Book Antiqua" w:cs="Times New Roman"/>
          <w:sz w:val="20"/>
          <w:szCs w:val="20"/>
        </w:rPr>
      </w:pPr>
    </w:p>
    <w:p w:rsidR="00BA1615" w:rsidRPr="00E01A61" w:rsidRDefault="00C7610C" w:rsidP="0097208C">
      <w:pPr>
        <w:spacing w:after="0" w:line="240" w:lineRule="auto"/>
        <w:ind w:left="720" w:hanging="720"/>
        <w:rPr>
          <w:rFonts w:ascii="Book Antiqua" w:eastAsia="Gill Sans MT" w:hAnsi="Book Antiqua" w:cs="Times New Roman"/>
          <w:sz w:val="20"/>
          <w:szCs w:val="20"/>
        </w:rPr>
      </w:pPr>
      <w:r>
        <w:rPr>
          <w:rFonts w:ascii="Book Antiqua" w:eastAsia="Gill Sans MT" w:hAnsi="Book Antiqua" w:cs="Times New Roman"/>
          <w:sz w:val="20"/>
          <w:szCs w:val="20"/>
        </w:rPr>
        <w:t>The last two weeks will be devoted to intensive discussion of your papers in draft.</w:t>
      </w:r>
    </w:p>
    <w:p w:rsidR="00BA1615" w:rsidRPr="00E01A61" w:rsidRDefault="00BA1615" w:rsidP="0097208C">
      <w:pPr>
        <w:spacing w:after="0" w:line="240" w:lineRule="auto"/>
        <w:ind w:left="720" w:hanging="720"/>
        <w:rPr>
          <w:rFonts w:ascii="Book Antiqua" w:eastAsia="Gill Sans MT" w:hAnsi="Book Antiqua" w:cs="Times New Roman"/>
          <w:sz w:val="20"/>
          <w:szCs w:val="20"/>
        </w:rPr>
      </w:pPr>
    </w:p>
    <w:sectPr w:rsidR="00BA1615" w:rsidRPr="00E01A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51" w:rsidRDefault="00DA1051" w:rsidP="003C470D">
      <w:pPr>
        <w:spacing w:after="0" w:line="240" w:lineRule="auto"/>
      </w:pPr>
      <w:r>
        <w:separator/>
      </w:r>
    </w:p>
  </w:endnote>
  <w:endnote w:type="continuationSeparator" w:id="0">
    <w:p w:rsidR="00DA1051" w:rsidRDefault="00DA1051" w:rsidP="003C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altName w:val="Times New Roman"/>
    <w:panose1 w:val="020B0502020104020203"/>
    <w:charset w:val="00"/>
    <w:family w:val="swiss"/>
    <w:pitch w:val="variable"/>
    <w:sig w:usb0="00000007" w:usb1="00000000" w:usb2="00000000" w:usb3="00000000" w:csb0="00000003"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34346"/>
      <w:docPartObj>
        <w:docPartGallery w:val="Page Numbers (Bottom of Page)"/>
        <w:docPartUnique/>
      </w:docPartObj>
    </w:sdtPr>
    <w:sdtEndPr>
      <w:rPr>
        <w:noProof/>
      </w:rPr>
    </w:sdtEndPr>
    <w:sdtContent>
      <w:p w:rsidR="001852DE" w:rsidRDefault="001852DE">
        <w:pPr>
          <w:pStyle w:val="Footer"/>
          <w:jc w:val="right"/>
        </w:pPr>
        <w:r>
          <w:fldChar w:fldCharType="begin"/>
        </w:r>
        <w:r>
          <w:instrText xml:space="preserve"> PAGE   \* MERGEFORMAT </w:instrText>
        </w:r>
        <w:r>
          <w:fldChar w:fldCharType="separate"/>
        </w:r>
        <w:r w:rsidR="00B06200">
          <w:rPr>
            <w:noProof/>
          </w:rPr>
          <w:t>3</w:t>
        </w:r>
        <w:r>
          <w:rPr>
            <w:noProof/>
          </w:rPr>
          <w:fldChar w:fldCharType="end"/>
        </w:r>
      </w:p>
    </w:sdtContent>
  </w:sdt>
  <w:p w:rsidR="003C470D" w:rsidRDefault="003C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51" w:rsidRDefault="00DA1051" w:rsidP="003C470D">
      <w:pPr>
        <w:spacing w:after="0" w:line="240" w:lineRule="auto"/>
      </w:pPr>
      <w:r>
        <w:separator/>
      </w:r>
    </w:p>
  </w:footnote>
  <w:footnote w:type="continuationSeparator" w:id="0">
    <w:p w:rsidR="00DA1051" w:rsidRDefault="00DA1051" w:rsidP="003C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667"/>
    <w:multiLevelType w:val="hybridMultilevel"/>
    <w:tmpl w:val="DDCA4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64674"/>
    <w:multiLevelType w:val="hybridMultilevel"/>
    <w:tmpl w:val="27264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002D2"/>
    <w:multiLevelType w:val="hybridMultilevel"/>
    <w:tmpl w:val="BAF4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BC4A89"/>
    <w:multiLevelType w:val="hybridMultilevel"/>
    <w:tmpl w:val="40148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63E1F"/>
    <w:multiLevelType w:val="hybridMultilevel"/>
    <w:tmpl w:val="BC64C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65085F"/>
    <w:multiLevelType w:val="hybridMultilevel"/>
    <w:tmpl w:val="CC74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94313F"/>
    <w:multiLevelType w:val="hybridMultilevel"/>
    <w:tmpl w:val="69B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44B1B"/>
    <w:multiLevelType w:val="hybridMultilevel"/>
    <w:tmpl w:val="3196B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DC27D6"/>
    <w:multiLevelType w:val="hybridMultilevel"/>
    <w:tmpl w:val="0C9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E6276"/>
    <w:multiLevelType w:val="hybridMultilevel"/>
    <w:tmpl w:val="445E5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C4495A"/>
    <w:multiLevelType w:val="hybridMultilevel"/>
    <w:tmpl w:val="8FCE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A7E88"/>
    <w:multiLevelType w:val="hybridMultilevel"/>
    <w:tmpl w:val="FE68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3339E"/>
    <w:multiLevelType w:val="hybridMultilevel"/>
    <w:tmpl w:val="E5825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D67422"/>
    <w:multiLevelType w:val="hybridMultilevel"/>
    <w:tmpl w:val="32E25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12"/>
  </w:num>
  <w:num w:numId="5">
    <w:abstractNumId w:val="0"/>
  </w:num>
  <w:num w:numId="6">
    <w:abstractNumId w:val="11"/>
  </w:num>
  <w:num w:numId="7">
    <w:abstractNumId w:val="8"/>
  </w:num>
  <w:num w:numId="8">
    <w:abstractNumId w:val="7"/>
  </w:num>
  <w:num w:numId="9">
    <w:abstractNumId w:val="6"/>
  </w:num>
  <w:num w:numId="10">
    <w:abstractNumId w:val="9"/>
  </w:num>
  <w:num w:numId="11">
    <w:abstractNumId w:val="4"/>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AA"/>
    <w:rsid w:val="0001595F"/>
    <w:rsid w:val="00056C7E"/>
    <w:rsid w:val="00063AB1"/>
    <w:rsid w:val="001852DE"/>
    <w:rsid w:val="00272167"/>
    <w:rsid w:val="002A5BAA"/>
    <w:rsid w:val="002E0C0E"/>
    <w:rsid w:val="003C470D"/>
    <w:rsid w:val="005A1271"/>
    <w:rsid w:val="006A33D0"/>
    <w:rsid w:val="00770773"/>
    <w:rsid w:val="007A3BD8"/>
    <w:rsid w:val="00865754"/>
    <w:rsid w:val="00936CAF"/>
    <w:rsid w:val="0097208C"/>
    <w:rsid w:val="00980A22"/>
    <w:rsid w:val="009B681C"/>
    <w:rsid w:val="00B06200"/>
    <w:rsid w:val="00BA1615"/>
    <w:rsid w:val="00C03E1D"/>
    <w:rsid w:val="00C7610C"/>
    <w:rsid w:val="00CF2730"/>
    <w:rsid w:val="00DA1051"/>
    <w:rsid w:val="00DE74B1"/>
    <w:rsid w:val="00E01A61"/>
    <w:rsid w:val="00F3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AB1"/>
    <w:rPr>
      <w:color w:val="0000FF" w:themeColor="hyperlink"/>
      <w:u w:val="single"/>
    </w:rPr>
  </w:style>
  <w:style w:type="paragraph" w:styleId="ListParagraph">
    <w:name w:val="List Paragraph"/>
    <w:basedOn w:val="Normal"/>
    <w:uiPriority w:val="34"/>
    <w:qFormat/>
    <w:rsid w:val="00BA1615"/>
    <w:pPr>
      <w:ind w:left="720"/>
      <w:contextualSpacing/>
    </w:pPr>
  </w:style>
  <w:style w:type="paragraph" w:styleId="Header">
    <w:name w:val="header"/>
    <w:basedOn w:val="Normal"/>
    <w:link w:val="HeaderChar"/>
    <w:uiPriority w:val="99"/>
    <w:unhideWhenUsed/>
    <w:rsid w:val="003C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0D"/>
  </w:style>
  <w:style w:type="paragraph" w:styleId="Footer">
    <w:name w:val="footer"/>
    <w:basedOn w:val="Normal"/>
    <w:link w:val="FooterChar"/>
    <w:uiPriority w:val="99"/>
    <w:unhideWhenUsed/>
    <w:rsid w:val="003C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AB1"/>
    <w:rPr>
      <w:color w:val="0000FF" w:themeColor="hyperlink"/>
      <w:u w:val="single"/>
    </w:rPr>
  </w:style>
  <w:style w:type="paragraph" w:styleId="ListParagraph">
    <w:name w:val="List Paragraph"/>
    <w:basedOn w:val="Normal"/>
    <w:uiPriority w:val="34"/>
    <w:qFormat/>
    <w:rsid w:val="00BA1615"/>
    <w:pPr>
      <w:ind w:left="720"/>
      <w:contextualSpacing/>
    </w:pPr>
  </w:style>
  <w:style w:type="paragraph" w:styleId="Header">
    <w:name w:val="header"/>
    <w:basedOn w:val="Normal"/>
    <w:link w:val="HeaderChar"/>
    <w:uiPriority w:val="99"/>
    <w:unhideWhenUsed/>
    <w:rsid w:val="003C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0D"/>
  </w:style>
  <w:style w:type="paragraph" w:styleId="Footer">
    <w:name w:val="footer"/>
    <w:basedOn w:val="Normal"/>
    <w:link w:val="FooterChar"/>
    <w:uiPriority w:val="99"/>
    <w:unhideWhenUsed/>
    <w:rsid w:val="003C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rdre2@ui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risknight.co.uk/wp-content/uploads/2008/01/knight-springer-online-fulltext.pdf" TargetMode="External"/><Relationship Id="rId4" Type="http://schemas.openxmlformats.org/officeDocument/2006/relationships/settings" Target="settings.xml"/><Relationship Id="rId9" Type="http://schemas.openxmlformats.org/officeDocument/2006/relationships/hyperlink" Target="http://bpp.wharton.upenn.edu/waldfogj/987/readings/stigl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Deirdre N McCloskey</cp:lastModifiedBy>
  <cp:revision>4</cp:revision>
  <cp:lastPrinted>2012-01-09T18:18:00Z</cp:lastPrinted>
  <dcterms:created xsi:type="dcterms:W3CDTF">2012-01-08T22:54:00Z</dcterms:created>
  <dcterms:modified xsi:type="dcterms:W3CDTF">2012-01-09T18:20:00Z</dcterms:modified>
</cp:coreProperties>
</file>