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E1" w:rsidRDefault="001157E1" w:rsidP="001157E1">
      <w:pPr>
        <w:jc w:val="center"/>
        <w:rPr>
          <w:rFonts w:ascii="Book Antiqua" w:hAnsi="Book Antiqua" w:cs="Arial"/>
          <w:b/>
          <w:sz w:val="28"/>
          <w:szCs w:val="28"/>
        </w:rPr>
      </w:pPr>
      <w:bookmarkStart w:id="0" w:name="_GoBack"/>
      <w:bookmarkEnd w:id="0"/>
    </w:p>
    <w:p w:rsidR="001157E1" w:rsidRDefault="001157E1" w:rsidP="001157E1">
      <w:pPr>
        <w:jc w:val="center"/>
        <w:rPr>
          <w:rFonts w:ascii="Book Antiqua" w:hAnsi="Book Antiqua" w:cs="Arial"/>
          <w:sz w:val="28"/>
          <w:szCs w:val="28"/>
        </w:rPr>
      </w:pPr>
      <w:r>
        <w:rPr>
          <w:rFonts w:ascii="Book Antiqua" w:hAnsi="Book Antiqua" w:cs="Arial"/>
          <w:sz w:val="28"/>
          <w:szCs w:val="28"/>
        </w:rPr>
        <w:t xml:space="preserve">from </w:t>
      </w:r>
      <w:r w:rsidR="009C2631">
        <w:rPr>
          <w:rFonts w:ascii="Book Antiqua" w:hAnsi="Book Antiqua" w:cs="Arial"/>
          <w:sz w:val="28"/>
          <w:szCs w:val="28"/>
        </w:rPr>
        <w:t>an essay,</w:t>
      </w:r>
    </w:p>
    <w:p w:rsidR="001157E1" w:rsidRDefault="001157E1" w:rsidP="001157E1">
      <w:pPr>
        <w:jc w:val="center"/>
        <w:rPr>
          <w:rFonts w:ascii="Book Antiqua" w:hAnsi="Book Antiqua" w:cs="Arial"/>
          <w:b/>
          <w:sz w:val="28"/>
          <w:szCs w:val="28"/>
        </w:rPr>
      </w:pPr>
      <w:r>
        <w:rPr>
          <w:rFonts w:ascii="Book Antiqua" w:hAnsi="Book Antiqua" w:cs="Arial"/>
          <w:b/>
          <w:sz w:val="28"/>
          <w:szCs w:val="28"/>
        </w:rPr>
        <w:t xml:space="preserve">Hobbes, Rawls, Nussbaum, Buchanan, </w:t>
      </w:r>
    </w:p>
    <w:p w:rsidR="001157E1" w:rsidRDefault="001157E1" w:rsidP="001157E1">
      <w:pPr>
        <w:jc w:val="center"/>
        <w:rPr>
          <w:rFonts w:ascii="Book Antiqua" w:hAnsi="Book Antiqua" w:cs="Arial"/>
          <w:b/>
          <w:sz w:val="28"/>
          <w:szCs w:val="28"/>
        </w:rPr>
      </w:pPr>
      <w:r>
        <w:rPr>
          <w:rFonts w:ascii="Book Antiqua" w:hAnsi="Book Antiqua" w:cs="Arial"/>
          <w:b/>
          <w:sz w:val="28"/>
          <w:szCs w:val="28"/>
        </w:rPr>
        <w:t>and All Seven of the Virtues</w:t>
      </w:r>
    </w:p>
    <w:p w:rsidR="001157E1" w:rsidRDefault="001157E1" w:rsidP="001157E1">
      <w:pPr>
        <w:rPr>
          <w:rFonts w:ascii="Book Antiqua" w:hAnsi="Book Antiqua" w:cs="Arial"/>
          <w:sz w:val="28"/>
          <w:szCs w:val="28"/>
        </w:rPr>
      </w:pPr>
    </w:p>
    <w:p w:rsidR="001157E1" w:rsidRDefault="001157E1" w:rsidP="001157E1">
      <w:pPr>
        <w:jc w:val="center"/>
        <w:rPr>
          <w:rFonts w:ascii="Book Antiqua" w:hAnsi="Book Antiqua" w:cs="Arial"/>
        </w:rPr>
      </w:pPr>
    </w:p>
    <w:p w:rsidR="001157E1" w:rsidRDefault="001157E1" w:rsidP="001157E1">
      <w:pPr>
        <w:jc w:val="center"/>
        <w:rPr>
          <w:rFonts w:ascii="Book Antiqua" w:hAnsi="Book Antiqua" w:cs="Arial"/>
        </w:rPr>
      </w:pPr>
      <w:r>
        <w:rPr>
          <w:rFonts w:ascii="Book Antiqua" w:hAnsi="Book Antiqua" w:cs="Arial"/>
        </w:rPr>
        <w:t>Deirdre McCloskey</w:t>
      </w:r>
    </w:p>
    <w:p w:rsidR="001157E1" w:rsidRDefault="001157E1" w:rsidP="001157E1">
      <w:pPr>
        <w:jc w:val="center"/>
        <w:rPr>
          <w:rFonts w:ascii="Book Antiqua" w:hAnsi="Book Antiqua" w:cs="Arial"/>
        </w:rPr>
      </w:pPr>
      <w:smartTag w:uri="urn:schemas:contacts" w:element="Sn">
        <w:r>
          <w:rPr>
            <w:rFonts w:ascii="Book Antiqua" w:hAnsi="Book Antiqua" w:cs="Arial"/>
          </w:rPr>
          <w:t>University</w:t>
        </w:r>
      </w:smartTag>
      <w:r>
        <w:rPr>
          <w:rFonts w:ascii="Book Antiqua" w:hAnsi="Book Antiqua" w:cs="Arial"/>
        </w:rPr>
        <w:t xml:space="preserve"> of </w:t>
      </w:r>
      <w:smartTag w:uri="urn:schemas-microsoft-com:office:smarttags" w:element="PlaceName">
        <w:r>
          <w:rPr>
            <w:rFonts w:ascii="Book Antiqua" w:hAnsi="Book Antiqua" w:cs="Arial"/>
          </w:rPr>
          <w:t>Illinois</w:t>
        </w:r>
      </w:smartTag>
      <w:r>
        <w:rPr>
          <w:rFonts w:ascii="Book Antiqua" w:hAnsi="Book Antiqua" w:cs="Arial"/>
        </w:rPr>
        <w:t xml:space="preserve"> at </w:t>
      </w:r>
      <w:smartTag w:uri="urn:schemas-microsoft-com:office:smarttags" w:element="place">
        <w:smartTag w:uri="urn:schemas-microsoft-com:office:smarttags" w:element="City">
          <w:r>
            <w:rPr>
              <w:rFonts w:ascii="Book Antiqua" w:hAnsi="Book Antiqua" w:cs="Arial"/>
            </w:rPr>
            <w:t>Chicago</w:t>
          </w:r>
        </w:smartTag>
      </w:smartTag>
      <w:r>
        <w:rPr>
          <w:rFonts w:ascii="Book Antiqua" w:hAnsi="Book Antiqua" w:cs="Arial"/>
        </w:rPr>
        <w:t xml:space="preserve"> </w:t>
      </w:r>
    </w:p>
    <w:p w:rsidR="001157E1" w:rsidRDefault="001157E1" w:rsidP="001157E1">
      <w:pPr>
        <w:jc w:val="center"/>
        <w:rPr>
          <w:rFonts w:ascii="Book Antiqua" w:hAnsi="Book Antiqua" w:cs="Arial"/>
        </w:rPr>
      </w:pPr>
      <w:r>
        <w:rPr>
          <w:rFonts w:ascii="Book Antiqua" w:hAnsi="Book Antiqua" w:cs="Arial"/>
        </w:rPr>
        <w:t xml:space="preserve">and </w:t>
      </w:r>
      <w:smartTag w:uri="urn:schemas-microsoft-com:office:smarttags" w:element="PlaceName">
        <w:r>
          <w:rPr>
            <w:rFonts w:ascii="Book Antiqua" w:hAnsi="Book Antiqua" w:cs="Arial"/>
          </w:rPr>
          <w:t>Erasmus</w:t>
        </w:r>
      </w:smartTag>
      <w:r>
        <w:rPr>
          <w:rFonts w:ascii="Book Antiqua" w:hAnsi="Book Antiqua" w:cs="Arial"/>
        </w:rPr>
        <w:t xml:space="preserve"> </w:t>
      </w:r>
      <w:smartTag w:uri="urn:schemas:contacts" w:element="Sn">
        <w:r>
          <w:rPr>
            <w:rFonts w:ascii="Book Antiqua" w:hAnsi="Book Antiqua" w:cs="Arial"/>
          </w:rPr>
          <w:t>University</w:t>
        </w:r>
      </w:smartTag>
      <w:r>
        <w:rPr>
          <w:rFonts w:ascii="Book Antiqua" w:hAnsi="Book Antiqua" w:cs="Arial"/>
        </w:rPr>
        <w:t xml:space="preserve"> of </w:t>
      </w:r>
      <w:smartTag w:uri="urn:schemas-microsoft-com:office:smarttags" w:element="place">
        <w:smartTag w:uri="urn:schemas-microsoft-com:office:smarttags" w:element="City">
          <w:r>
            <w:rPr>
              <w:rFonts w:ascii="Book Antiqua" w:hAnsi="Book Antiqua" w:cs="Arial"/>
            </w:rPr>
            <w:t>Rotterdam</w:t>
          </w:r>
        </w:smartTag>
      </w:smartTag>
    </w:p>
    <w:p w:rsidR="001157E1" w:rsidRDefault="001157E1" w:rsidP="001157E1">
      <w:pPr>
        <w:jc w:val="center"/>
        <w:rPr>
          <w:rFonts w:ascii="Book Antiqua" w:hAnsi="Book Antiqua" w:cs="Arial"/>
        </w:rPr>
      </w:pPr>
      <w:hyperlink r:id="rId7" w:history="1">
        <w:r>
          <w:rPr>
            <w:rStyle w:val="Hyperlink"/>
            <w:rFonts w:ascii="Book Antiqua" w:hAnsi="Book Antiqua" w:cs="Arial"/>
          </w:rPr>
          <w:t>deirdre2@uic.edu</w:t>
        </w:r>
      </w:hyperlink>
      <w:r>
        <w:rPr>
          <w:rStyle w:val="FootnoteReference"/>
          <w:rFonts w:ascii="Book Antiqua" w:hAnsi="Book Antiqua"/>
        </w:rPr>
        <w:footnoteReference w:id="1"/>
      </w:r>
    </w:p>
    <w:p w:rsidR="001157E1" w:rsidRDefault="001157E1" w:rsidP="001157E1">
      <w:pPr>
        <w:rPr>
          <w:rFonts w:ascii="Book Antiqua" w:hAnsi="Book Antiqua"/>
        </w:rPr>
      </w:pPr>
    </w:p>
    <w:p w:rsidR="001157E1" w:rsidRDefault="001157E1" w:rsidP="001157E1">
      <w:pPr>
        <w:rPr>
          <w:rFonts w:ascii="Book Antiqua" w:hAnsi="Book Antiqua"/>
        </w:rPr>
      </w:pPr>
      <w:r>
        <w:rPr>
          <w:rFonts w:ascii="Book Antiqua" w:hAnsi="Book Antiqua"/>
        </w:rPr>
        <w:t> </w:t>
      </w:r>
      <w:r>
        <w:rPr>
          <w:rFonts w:ascii="Book Antiqua" w:hAnsi="Book Antiqua"/>
        </w:rPr>
        <w:tab/>
        <w:t>A case can be made that a flourishing human life must show seven virtues.  Not eight.  Not one.  But seven.</w:t>
      </w:r>
      <w:r>
        <w:rPr>
          <w:rStyle w:val="FootnoteReference"/>
          <w:rFonts w:ascii="Book Antiqua" w:hAnsi="Book Antiqua"/>
        </w:rPr>
        <w:footnoteReference w:id="2"/>
      </w:r>
      <w:r>
        <w:rPr>
          <w:rFonts w:ascii="Book Antiqua" w:hAnsi="Book Antiqua"/>
        </w:rPr>
        <w:t xml:space="preserve">  The case in favor of four of them, the “pagan” or “aristocratic” virtues of courage, justice, temperance, and prudence, was made by Plato and Aristotle and Cicero.  In the early 13</w:t>
      </w:r>
      <w:r>
        <w:rPr>
          <w:rFonts w:ascii="Book Antiqua" w:hAnsi="Book Antiqua"/>
          <w:vertAlign w:val="superscript"/>
        </w:rPr>
        <w:t>th</w:t>
      </w:r>
      <w:r>
        <w:rPr>
          <w:rFonts w:ascii="Book Antiqua" w:hAnsi="Book Antiqua"/>
        </w:rPr>
        <w:t xml:space="preserve"> century St. Albert the Great summarized </w:t>
      </w:r>
      <w:smartTag w:uri="urn:schemas-microsoft-com:office:smarttags" w:element="place">
        <w:smartTag w:uri="urn:schemas-microsoft-com:office:smarttags" w:element="City">
          <w:r>
            <w:rPr>
              <w:rFonts w:ascii="Book Antiqua" w:hAnsi="Book Antiqua"/>
            </w:rPr>
            <w:t>Cicero</w:t>
          </w:r>
        </w:smartTag>
      </w:smartTag>
      <w:r>
        <w:rPr>
          <w:rFonts w:ascii="Book Antiqua" w:hAnsi="Book Antiqua"/>
        </w:rPr>
        <w:t>’s claim that every virtuous act has all four: “For the knowledge required argues for prudence; the strength to act resolutely argues for courage; moderation argues for temperance; and correctness argues for justice.”</w:t>
      </w:r>
      <w:r>
        <w:rPr>
          <w:rFonts w:ascii="Book Antiqua" w:hAnsi="Book Antiqua"/>
          <w:vertAlign w:val="superscript"/>
        </w:rPr>
        <w:footnoteReference w:id="3"/>
      </w:r>
      <w:r>
        <w:rPr>
          <w:rFonts w:ascii="Book Antiqua" w:hAnsi="Book Antiqua"/>
        </w:rPr>
        <w:t xml:space="preserve">  The four persisted until the 18</w:t>
      </w:r>
      <w:r>
        <w:rPr>
          <w:rFonts w:ascii="Book Antiqua" w:hAnsi="Book Antiqua"/>
          <w:vertAlign w:val="superscript"/>
        </w:rPr>
        <w:t>th</w:t>
      </w:r>
      <w:r>
        <w:rPr>
          <w:rFonts w:ascii="Book Antiqua" w:hAnsi="Book Antiqua"/>
        </w:rPr>
        <w:t xml:space="preserve"> century in Western reflections on the virtues, as for example in Adam Smith’s </w:t>
      </w:r>
      <w:r>
        <w:rPr>
          <w:rFonts w:ascii="Book Antiqua" w:hAnsi="Book Antiqua"/>
          <w:i/>
        </w:rPr>
        <w:t>The Theory of Moral Sentiments</w:t>
      </w:r>
      <w:r>
        <w:rPr>
          <w:rFonts w:ascii="Book Antiqua" w:hAnsi="Book Antiqua"/>
        </w:rPr>
        <w:t xml:space="preserve"> (1759/1790).  </w:t>
      </w:r>
    </w:p>
    <w:p w:rsidR="001157E1" w:rsidRDefault="001157E1" w:rsidP="001157E1">
      <w:pPr>
        <w:ind w:firstLine="720"/>
        <w:rPr>
          <w:rFonts w:ascii="Book Antiqua" w:hAnsi="Book Antiqua"/>
        </w:rPr>
      </w:pPr>
      <w:r>
        <w:rPr>
          <w:rFonts w:ascii="Book Antiqua" w:hAnsi="Book Antiqua"/>
        </w:rPr>
        <w:t xml:space="preserve">The pagan four are the political virtues, in many senses---for example, the ancient sense of contributing to the survival and flourishing of a </w:t>
      </w:r>
      <w:r>
        <w:rPr>
          <w:rFonts w:ascii="Book Antiqua" w:hAnsi="Book Antiqua"/>
          <w:i/>
        </w:rPr>
        <w:t>polis</w:t>
      </w:r>
      <w:r>
        <w:rPr>
          <w:rFonts w:ascii="Book Antiqua" w:hAnsi="Book Antiqua"/>
        </w:rPr>
        <w:t>, a small Greek city state.  “A human,” said Aristotle, “is a political animal [</w:t>
      </w:r>
      <w:r>
        <w:rPr>
          <w:rFonts w:ascii="Book Antiqua" w:hAnsi="Book Antiqua"/>
          <w:i/>
        </w:rPr>
        <w:t>zoon politikon</w:t>
      </w:r>
      <w:r>
        <w:rPr>
          <w:rFonts w:ascii="Book Antiqua" w:hAnsi="Book Antiqua"/>
        </w:rPr>
        <w:t xml:space="preserve">].” A hoplite in the phalanx of the </w:t>
      </w:r>
      <w:r>
        <w:rPr>
          <w:rFonts w:ascii="Book Antiqua" w:hAnsi="Book Antiqua"/>
          <w:i/>
        </w:rPr>
        <w:t xml:space="preserve">polis </w:t>
      </w:r>
      <w:r>
        <w:rPr>
          <w:rFonts w:ascii="Book Antiqua" w:hAnsi="Book Antiqua"/>
        </w:rPr>
        <w:t xml:space="preserve">needed all four of them.  So did a politician speaking to the Athenian assembly.  When </w:t>
      </w:r>
      <w:smartTag w:uri="urn:schemas-microsoft-com:office:smarttags" w:element="City">
        <w:r>
          <w:rPr>
            <w:rFonts w:ascii="Book Antiqua" w:hAnsi="Book Antiqua"/>
          </w:rPr>
          <w:t>Athens</w:t>
        </w:r>
      </w:smartTag>
      <w:r>
        <w:rPr>
          <w:rFonts w:ascii="Book Antiqua" w:hAnsi="Book Antiqua"/>
        </w:rPr>
        <w:t xml:space="preserve"> ignored any of them---for example, justice in its treatment of Melos or prudence in its expedition to </w:t>
      </w:r>
      <w:smartTag w:uri="urn:schemas-microsoft-com:office:smarttags" w:element="place">
        <w:smartTag w:uri="urn:schemas-microsoft-com:office:smarttags" w:element="City">
          <w:r>
            <w:rPr>
              <w:rFonts w:ascii="Book Antiqua" w:hAnsi="Book Antiqua"/>
            </w:rPr>
            <w:t>Syracuse</w:t>
          </w:r>
        </w:smartTag>
      </w:smartTag>
      <w:r>
        <w:rPr>
          <w:rFonts w:ascii="Book Antiqua" w:hAnsi="Book Antiqua"/>
        </w:rPr>
        <w:t>---the results were not good.  Vices undermined Athenian flourishing, as they will always do.</w:t>
      </w:r>
      <w:r>
        <w:rPr>
          <w:rStyle w:val="FootnoteReference"/>
          <w:rFonts w:ascii="Book Antiqua" w:hAnsi="Book Antiqua"/>
        </w:rPr>
        <w:footnoteReference w:id="4"/>
      </w:r>
    </w:p>
    <w:p w:rsidR="001157E1" w:rsidRDefault="001157E1" w:rsidP="001157E1">
      <w:pPr>
        <w:rPr>
          <w:rFonts w:ascii="Book Antiqua" w:hAnsi="Book Antiqua"/>
        </w:rPr>
      </w:pPr>
      <w:r>
        <w:rPr>
          <w:rFonts w:ascii="Book Antiqua" w:hAnsi="Book Antiqua"/>
        </w:rPr>
        <w:tab/>
        <w:t>The other three virtues for a flourishing life, adding up to the blessed seven, are faith, hope, and love.  These three so-called “theological” virtues are not until the 19</w:t>
      </w:r>
      <w:r>
        <w:rPr>
          <w:rFonts w:ascii="Book Antiqua" w:hAnsi="Book Antiqua"/>
          <w:vertAlign w:val="superscript"/>
        </w:rPr>
        <w:t>th</w:t>
      </w:r>
      <w:r>
        <w:rPr>
          <w:rFonts w:ascii="Book Antiqua" w:hAnsi="Book Antiqua"/>
        </w:rPr>
        <w:t xml:space="preserve"> century regarded as political.  Before the Romantics and their nationalism and socialism they were thought of as achieving the salvation of an individual soul.  “The theological virtues are above the nature of man,” wrote </w:t>
      </w:r>
      <w:smartTag w:uri="urn:schemas-microsoft-com:office:smarttags" w:element="place">
        <w:smartTag w:uri="urn:schemas-microsoft-com:office:smarttags" w:element="City">
          <w:r>
            <w:rPr>
              <w:rFonts w:ascii="Book Antiqua" w:hAnsi="Book Antiqua"/>
            </w:rPr>
            <w:t>St. Albert</w:t>
          </w:r>
        </w:smartTag>
      </w:smartTag>
      <w:r>
        <w:rPr>
          <w:rFonts w:ascii="Book Antiqua" w:hAnsi="Book Antiqua"/>
        </w:rPr>
        <w:t xml:space="preserve">’s student St. Thomas Aquinas around 1270, “the intellectual and moral </w:t>
      </w:r>
      <w:r>
        <w:rPr>
          <w:rFonts w:ascii="Book Antiqua" w:hAnsi="Book Antiqua"/>
        </w:rPr>
        <w:lastRenderedPageBreak/>
        <w:t>virtues perfect the human intellect and appetite in proportion to human nature, but the theological virtues do so supernaturally.”</w:t>
      </w:r>
      <w:r>
        <w:rPr>
          <w:rStyle w:val="FootnoteReference"/>
          <w:rFonts w:ascii="Book Antiqua" w:hAnsi="Book Antiqua"/>
        </w:rPr>
        <w:footnoteReference w:id="5"/>
      </w:r>
      <w:r>
        <w:rPr>
          <w:rFonts w:ascii="Book Antiqua" w:hAnsi="Book Antiqua"/>
        </w:rPr>
        <w:t xml:space="preserve">  The theological virtues could also be called “peasant,” to contrast them with the aristocratic four, or “Christian,” without implying that Christians have been especially skilled at achieving them.  The case for them is made very early in the history of that great Jewish heresy.  When in about 50 AD St. Paul in his first extant letter praises the three he appears to be drawing on a tradition already established among the emergent Christians (1 Thess. 1:3; 5:8).  His most famous statement of it, adorning now many cards from Hallmark, is of course 1 Corinthians 13: “Faith, hope, and love, these three abide.  But the greatest of these is love.”</w:t>
      </w:r>
    </w:p>
    <w:p w:rsidR="001157E1" w:rsidRDefault="001157E1" w:rsidP="001157E1">
      <w:pPr>
        <w:rPr>
          <w:rFonts w:ascii="Book Antiqua" w:hAnsi="Book Antiqua"/>
        </w:rPr>
      </w:pPr>
      <w:r>
        <w:rPr>
          <w:rFonts w:ascii="Book Antiqua" w:hAnsi="Book Antiqua"/>
        </w:rPr>
        <w:tab/>
        <w:t xml:space="preserve">The theological virtues can be given entirely secular meanings.  Faith is the virtue of identity and rootedness.  It is backward looking: who </w:t>
      </w:r>
      <w:r>
        <w:rPr>
          <w:rFonts w:ascii="Book Antiqua" w:hAnsi="Book Antiqua"/>
          <w:i/>
        </w:rPr>
        <w:t>are</w:t>
      </w:r>
      <w:r>
        <w:rPr>
          <w:rFonts w:ascii="Book Antiqua" w:hAnsi="Book Antiqua"/>
        </w:rPr>
        <w:t xml:space="preserve"> you?  Hope is forward looking: who do you wish to become?  Both sustain humans, and indeed can be viewed, with love of the transcendent, as the characteristically human virtues.  A woman without faith is no person.  She is as we say “hollow.”  A man with no hope goes home and shoots himself.  And in a world in which God has died a human without some love for the secular transcendent---science, art, the nation, cricket---is not flourishing.</w:t>
      </w:r>
    </w:p>
    <w:p w:rsidR="001157E1" w:rsidRDefault="001157E1" w:rsidP="001157E1">
      <w:pPr>
        <w:ind w:firstLine="720"/>
        <w:rPr>
          <w:rFonts w:ascii="Book Antiqua" w:hAnsi="Book Antiqua"/>
        </w:rPr>
      </w:pPr>
      <w:r>
        <w:rPr>
          <w:rFonts w:ascii="Book Antiqua" w:hAnsi="Book Antiqua"/>
        </w:rPr>
        <w:t>The four pagan virtues and the three Christian make a strange marriage, consummated in the middle of the 13</w:t>
      </w:r>
      <w:r>
        <w:rPr>
          <w:rFonts w:ascii="Book Antiqua" w:hAnsi="Book Antiqua"/>
          <w:vertAlign w:val="superscript"/>
        </w:rPr>
        <w:t>th</w:t>
      </w:r>
      <w:r>
        <w:rPr>
          <w:rFonts w:ascii="Book Antiqua" w:hAnsi="Book Antiqua"/>
        </w:rPr>
        <w:t xml:space="preserve"> century by Aquinas in his astonishingly comprehensive analysis of the virtues.</w:t>
      </w:r>
      <w:r>
        <w:rPr>
          <w:rStyle w:val="FootnoteReference"/>
          <w:rFonts w:ascii="Book Antiqua" w:hAnsi="Book Antiqua"/>
        </w:rPr>
        <w:footnoteReference w:id="6"/>
      </w:r>
      <w:r>
        <w:rPr>
          <w:rFonts w:ascii="Book Antiqua" w:hAnsi="Book Antiqua"/>
        </w:rPr>
        <w:t xml:space="preserve">  The seven often contradict one another.  No free, adult male citizen of </w:t>
      </w:r>
      <w:smartTag w:uri="urn:schemas-microsoft-com:office:smarttags" w:element="place">
        <w:smartTag w:uri="urn:schemas-microsoft-com:office:smarttags" w:element="City">
          <w:r>
            <w:rPr>
              <w:rFonts w:ascii="Book Antiqua" w:hAnsi="Book Antiqua"/>
            </w:rPr>
            <w:t>Athens</w:t>
          </w:r>
        </w:smartTag>
      </w:smartTag>
      <w:r>
        <w:rPr>
          <w:rFonts w:ascii="Book Antiqua" w:hAnsi="Book Antiqua"/>
        </w:rPr>
        <w:t xml:space="preserve">, for instance, regarded love as a primary virtue.  It was nice to have, doubtless---see the </w:t>
      </w:r>
      <w:r>
        <w:rPr>
          <w:rFonts w:ascii="Book Antiqua" w:hAnsi="Book Antiqua"/>
          <w:i/>
        </w:rPr>
        <w:t>Symposium</w:t>
      </w:r>
      <w:r>
        <w:rPr>
          <w:rFonts w:ascii="Book Antiqua" w:hAnsi="Book Antiqua"/>
        </w:rPr>
        <w:t xml:space="preserve">---but in no sense “political,” and was devalued therefore in a world that took politics as the highest expression of human virtue.  Aristotle admires most of all the virtue of </w:t>
      </w:r>
      <w:r>
        <w:rPr>
          <w:rFonts w:ascii="Book Antiqua" w:hAnsi="Book Antiqua"/>
          <w:i/>
        </w:rPr>
        <w:t>megalopsyche</w:t>
      </w:r>
      <w:r>
        <w:rPr>
          <w:rFonts w:ascii="Book Antiqua" w:hAnsi="Book Antiqua"/>
        </w:rPr>
        <w:t xml:space="preserve">, the great-souled-ness, translated literally into Latin as </w:t>
      </w:r>
      <w:r>
        <w:rPr>
          <w:rFonts w:ascii="Book Antiqua" w:hAnsi="Book Antiqua"/>
          <w:i/>
        </w:rPr>
        <w:t>magnanimitas</w:t>
      </w:r>
      <w:r>
        <w:rPr>
          <w:rFonts w:ascii="Book Antiqua" w:hAnsi="Book Antiqua"/>
        </w:rPr>
        <w:t xml:space="preserve">.  Magnanimity is the virtue of an aristocrat, someone with the moral luck to be able to exercise it from above.  By contrast the virtue of love, as Nietzsche said with a sneer, accompanies a slave religion.  It is, he almost said, feminine.  </w:t>
      </w:r>
    </w:p>
    <w:p w:rsidR="001157E1" w:rsidRDefault="001157E1" w:rsidP="001157E1">
      <w:pPr>
        <w:ind w:firstLine="720"/>
        <w:rPr>
          <w:rFonts w:ascii="Book Antiqua" w:hAnsi="Book Antiqua"/>
        </w:rPr>
      </w:pPr>
      <w:r>
        <w:rPr>
          <w:rFonts w:ascii="Book Antiqua" w:hAnsi="Book Antiqua"/>
        </w:rPr>
        <w:t>When in the late 1930s Simone Weil, a French secular Jew on her way to Christianity, witnessed a religious procession one night in a Portuguese fishing village it struck her that “Christianity is pre-eminently the religion of slaves, that slaves cannot help belonging to it, and I among others.”</w:t>
      </w:r>
      <w:r>
        <w:rPr>
          <w:rStyle w:val="FootnoteReference"/>
          <w:rFonts w:ascii="Book Antiqua" w:hAnsi="Book Antiqua"/>
        </w:rPr>
        <w:footnoteReference w:id="7"/>
      </w:r>
      <w:r>
        <w:rPr>
          <w:rFonts w:ascii="Book Antiqua" w:hAnsi="Book Antiqua"/>
        </w:rPr>
        <w:t xml:space="preserve">  Love—even in its social forms emphasized in the 19</w:t>
      </w:r>
      <w:r>
        <w:rPr>
          <w:rFonts w:ascii="Book Antiqua" w:hAnsi="Book Antiqua"/>
          <w:vertAlign w:val="superscript"/>
        </w:rPr>
        <w:t>th</w:t>
      </w:r>
      <w:r>
        <w:rPr>
          <w:rFonts w:ascii="Book Antiqua" w:hAnsi="Book Antiqua"/>
        </w:rPr>
        <w:t xml:space="preserve"> century as an abstract solidarity—begins as</w:t>
      </w:r>
      <w:r>
        <w:rPr>
          <w:rFonts w:ascii="Book Antiqua" w:eastAsia="MS Mincho" w:hAnsi="Book Antiqua"/>
        </w:rPr>
        <w:t xml:space="preserve"> pacific, Christian, and yielding, quite contrary to the macho virtues of a citizen of Athens </w:t>
      </w:r>
      <w:r>
        <w:rPr>
          <w:rFonts w:ascii="Book Antiqua" w:eastAsia="MS Mincho" w:hAnsi="Book Antiqua"/>
        </w:rPr>
        <w:lastRenderedPageBreak/>
        <w:t>or of Rome</w:t>
      </w:r>
      <w:r>
        <w:rPr>
          <w:rFonts w:ascii="Book Antiqua" w:hAnsi="Book Antiqua"/>
        </w:rPr>
        <w:t xml:space="preserve">.  </w:t>
      </w:r>
      <w:r>
        <w:rPr>
          <w:rFonts w:ascii="Book Antiqua" w:eastAsia="MS Mincho" w:hAnsi="Book Antiqua"/>
        </w:rPr>
        <w:t xml:space="preserve">Alasdair MacIntyre notes that </w:t>
      </w:r>
      <w:r>
        <w:rPr>
          <w:rFonts w:ascii="Book Antiqua" w:hAnsi="Book Antiqua"/>
        </w:rPr>
        <w:t xml:space="preserve">“Aristotle would certainly not have admired Jesus Christ and he would have been horrified by </w:t>
      </w:r>
      <w:smartTag w:uri="urn:schemas-microsoft-com:office:smarttags" w:element="place">
        <w:smartTag w:uri="urn:schemas-microsoft-com:office:smarttags" w:element="City">
          <w:r>
            <w:rPr>
              <w:rFonts w:ascii="Book Antiqua" w:hAnsi="Book Antiqua"/>
            </w:rPr>
            <w:t>St. Paul</w:t>
          </w:r>
        </w:smartTag>
      </w:smartTag>
      <w:r>
        <w:rPr>
          <w:rFonts w:ascii="Book Antiqua" w:hAnsi="Book Antiqua"/>
        </w:rPr>
        <w:t>,” with all their embarrassing talk of love.</w:t>
      </w:r>
      <w:r>
        <w:rPr>
          <w:rStyle w:val="FootnoteReference"/>
          <w:rFonts w:ascii="Book Antiqua" w:hAnsi="Book Antiqua"/>
        </w:rPr>
        <w:footnoteReference w:id="8"/>
      </w:r>
      <w:r>
        <w:rPr>
          <w:rFonts w:ascii="Book Antiqua" w:hAnsi="Book Antiqua"/>
        </w:rPr>
        <w:t xml:space="preserve">  The pagans were not lovelorn, at least not in their philosophies.  The Christians were.</w:t>
      </w:r>
    </w:p>
    <w:p w:rsidR="001157E1" w:rsidRDefault="001157E1" w:rsidP="001157E1">
      <w:pPr>
        <w:ind w:firstLine="720"/>
        <w:rPr>
          <w:rFonts w:ascii="Book Antiqua" w:hAnsi="Book Antiqua"/>
        </w:rPr>
      </w:pPr>
      <w:r>
        <w:rPr>
          <w:rFonts w:ascii="Book Antiqua" w:hAnsi="Book Antiqua"/>
        </w:rPr>
        <w:t>From about 400 BC to about 1749 AD</w:t>
      </w:r>
      <w:r>
        <w:rPr>
          <w:rFonts w:ascii="Book Antiqua" w:hAnsi="Book Antiqua"/>
          <w:bCs/>
        </w:rPr>
        <w:t xml:space="preserve"> the moral universe was described as mixtures of the Seven Principal Virtues, containing hundreds of minor and particular virtues. </w:t>
      </w:r>
      <w:r>
        <w:rPr>
          <w:rFonts w:ascii="Book Antiqua" w:hAnsi="Book Antiqua"/>
        </w:rPr>
        <w:t xml:space="preserve"> The tensions among the seven, and their complementarities, too, can be expressed in a diagram:</w:t>
      </w:r>
    </w:p>
    <w:p w:rsidR="001157E1" w:rsidRDefault="001157E1" w:rsidP="001157E1">
      <w:pPr>
        <w:ind w:firstLine="720"/>
        <w:rPr>
          <w:rFonts w:ascii="Book Antiqua" w:hAnsi="Book Antiqua"/>
        </w:rPr>
      </w:pPr>
      <w:r>
        <w:rPr>
          <w:rFonts w:ascii="Book Antiqua" w:hAnsi="Book Antiqua"/>
        </w:rPr>
        <w:br w:type="page"/>
      </w:r>
    </w:p>
    <w:p w:rsidR="001157E1" w:rsidRDefault="001157E1" w:rsidP="001157E1">
      <w:pPr>
        <w:ind w:firstLine="720"/>
        <w:jc w:val="center"/>
        <w:rPr>
          <w:rFonts w:ascii="Book Antiqua" w:hAnsi="Book Antiqua"/>
          <w:b/>
          <w:bCs/>
          <w:i/>
          <w:iCs/>
          <w:sz w:val="28"/>
          <w:szCs w:val="28"/>
        </w:rPr>
      </w:pPr>
      <w:r>
        <w:rPr>
          <w:rFonts w:ascii="Book Antiqua" w:hAnsi="Book Antiqua"/>
          <w:b/>
          <w:bCs/>
          <w:i/>
          <w:iCs/>
          <w:sz w:val="28"/>
          <w:szCs w:val="28"/>
        </w:rPr>
        <w:t>The Seven Principal Virtues</w:t>
      </w:r>
    </w:p>
    <w:p w:rsidR="001157E1" w:rsidRDefault="001157E1" w:rsidP="001157E1">
      <w:pPr>
        <w:ind w:firstLine="720"/>
        <w:rPr>
          <w:rFonts w:ascii="Book Antiqua" w:hAnsi="Book Antiqua"/>
          <w:bCs/>
          <w:i/>
          <w:iCs/>
          <w:sz w:val="28"/>
          <w:szCs w:val="28"/>
        </w:rPr>
      </w:pPr>
    </w:p>
    <w:p w:rsidR="001157E1" w:rsidRDefault="001157E1" w:rsidP="001157E1">
      <w:pPr>
        <w:rPr>
          <w:rFonts w:ascii="Book Antiqua" w:hAnsi="Book Antiqua"/>
          <w:b/>
          <w:bCs/>
        </w:rPr>
      </w:pPr>
      <w:r>
        <w:rPr>
          <w:rFonts w:ascii="Book Antiqua" w:hAnsi="Book Antiqua"/>
          <w:b/>
          <w:bCs/>
          <w:u w:val="single"/>
        </w:rPr>
        <w:t>The Sacred</w:t>
      </w:r>
      <w:r>
        <w:rPr>
          <w:rFonts w:ascii="Book Antiqua" w:hAnsi="Book Antiqua"/>
          <w:b/>
          <w:bCs/>
        </w:rPr>
        <w:t xml:space="preserve">                             </w:t>
      </w:r>
      <w:r>
        <w:rPr>
          <w:rFonts w:ascii="Book Antiqua" w:hAnsi="Book Antiqua"/>
          <w:b/>
          <w:bCs/>
        </w:rPr>
        <w:tab/>
      </w:r>
      <w:r>
        <w:rPr>
          <w:rFonts w:ascii="Book Antiqua" w:hAnsi="Book Antiqua"/>
          <w:b/>
          <w:bCs/>
        </w:rPr>
        <w:tab/>
        <w:t xml:space="preserve">                                   </w:t>
      </w:r>
      <w:r>
        <w:rPr>
          <w:rFonts w:ascii="Book Antiqua" w:hAnsi="Book Antiqua"/>
          <w:b/>
          <w:bCs/>
          <w:u w:val="single"/>
        </w:rPr>
        <w:t>The Ethical Object:</w:t>
      </w:r>
    </w:p>
    <w:p w:rsidR="001157E1" w:rsidRDefault="001157E1" w:rsidP="001157E1">
      <w:pPr>
        <w:ind w:firstLine="720"/>
        <w:rPr>
          <w:rFonts w:ascii="Book Antiqua" w:hAnsi="Book Antiqua"/>
        </w:rPr>
      </w:pPr>
      <w:r>
        <w:rPr>
          <w:rFonts w:ascii="Book Antiqua" w:hAnsi="Book Antiqua"/>
        </w:rPr>
        <w:t xml:space="preserve">                     </w:t>
      </w:r>
      <w:r>
        <w:rPr>
          <w:rFonts w:ascii="Script MT Bold" w:hAnsi="Script MT Bold"/>
          <w:b/>
          <w:sz w:val="36"/>
          <w:szCs w:val="36"/>
        </w:rPr>
        <w:t>HOPE</w:t>
      </w:r>
      <w:r>
        <w:rPr>
          <w:rFonts w:ascii="Book Antiqua" w:hAnsi="Book Antiqua"/>
        </w:rPr>
        <w:t xml:space="preserve">                                             </w:t>
      </w:r>
      <w:r>
        <w:rPr>
          <w:rFonts w:ascii="Script MT Bold" w:hAnsi="Script MT Bold"/>
          <w:b/>
          <w:sz w:val="36"/>
          <w:szCs w:val="36"/>
        </w:rPr>
        <w:t>FAITH</w:t>
      </w:r>
      <w:r>
        <w:rPr>
          <w:rFonts w:ascii="Book Antiqua" w:hAnsi="Book Antiqua"/>
        </w:rPr>
        <w:t xml:space="preserve"> </w:t>
      </w:r>
    </w:p>
    <w:p w:rsidR="001157E1" w:rsidRDefault="001157E1" w:rsidP="001157E1">
      <w:pPr>
        <w:ind w:firstLine="720"/>
        <w:rPr>
          <w:rFonts w:ascii="Book Antiqua" w:hAnsi="Book Antiqua"/>
        </w:rPr>
      </w:pPr>
      <w:r>
        <w:rPr>
          <w:rFonts w:ascii="Book Antiqua" w:hAnsi="Book Antiqua"/>
          <w:bCs/>
        </w:rPr>
        <w:t xml:space="preserve">            </w:t>
      </w:r>
      <w:smartTag w:uri="urn:schemas-microsoft-com:office:smarttags" w:element="Street">
        <w:smartTag w:uri="urn:schemas-microsoft-com:office:smarttags" w:element="address">
          <w:r>
            <w:rPr>
              <w:rFonts w:ascii="Book Antiqua" w:hAnsi="Book Antiqua"/>
              <w:bCs/>
            </w:rPr>
            <w:t>Martin Luther King                                         St.</w:t>
          </w:r>
        </w:smartTag>
      </w:smartTag>
      <w:r>
        <w:rPr>
          <w:rFonts w:ascii="Book Antiqua" w:hAnsi="Book Antiqua"/>
          <w:bCs/>
        </w:rPr>
        <w:t xml:space="preserve"> Peter</w:t>
      </w:r>
    </w:p>
    <w:p w:rsidR="001157E1" w:rsidRDefault="001157E1" w:rsidP="001157E1">
      <w:pPr>
        <w:ind w:firstLine="720"/>
        <w:rPr>
          <w:rFonts w:ascii="Book Antiqua" w:hAnsi="Book Antiqua"/>
        </w:rPr>
      </w:pPr>
      <w:r>
        <w:rPr>
          <w:rFonts w:ascii="Book Antiqua" w:hAnsi="Book Antiqua"/>
        </w:rPr>
        <w:t xml:space="preserve">                                                                                                   </w:t>
      </w:r>
      <w:r>
        <w:rPr>
          <w:rFonts w:ascii="Book Antiqua" w:hAnsi="Book Antiqua"/>
          <w:b/>
          <w:bCs/>
          <w:u w:val="single"/>
        </w:rPr>
        <w:t>The Transcendent</w:t>
      </w:r>
    </w:p>
    <w:p w:rsidR="001157E1" w:rsidRDefault="001157E1" w:rsidP="001157E1">
      <w:pPr>
        <w:ind w:firstLine="720"/>
        <w:rPr>
          <w:rFonts w:ascii="Book Antiqua" w:hAnsi="Book Antiqua"/>
          <w:bCs/>
        </w:rPr>
      </w:pPr>
      <w:r>
        <w:rPr>
          <w:rFonts w:ascii="Book Antiqua" w:hAnsi="Book Antiqua"/>
        </w:rPr>
        <w:t xml:space="preserve">          </w:t>
      </w:r>
      <w:r>
        <w:rPr>
          <w:rFonts w:ascii="Book Antiqua" w:hAnsi="Book Antiqua"/>
          <w:bCs/>
        </w:rPr>
        <w:t xml:space="preserve">                                                       </w:t>
      </w:r>
    </w:p>
    <w:p w:rsidR="001157E1" w:rsidRDefault="001157E1" w:rsidP="001157E1">
      <w:pPr>
        <w:ind w:firstLine="720"/>
        <w:rPr>
          <w:rFonts w:ascii="Book Antiqua" w:hAnsi="Book Antiqua"/>
          <w:b/>
          <w:bCs/>
        </w:rPr>
      </w:pPr>
      <w:r>
        <w:rPr>
          <w:rFonts w:ascii="Book Antiqua" w:hAnsi="Book Antiqua"/>
        </w:rPr>
        <w:t xml:space="preserve">    </w:t>
      </w:r>
      <w:r>
        <w:rPr>
          <w:rFonts w:ascii="Book Antiqua" w:hAnsi="Book Antiqua"/>
        </w:rPr>
        <w:tab/>
        <w:t xml:space="preserve">                           </w:t>
      </w:r>
      <w:r>
        <w:rPr>
          <w:rFonts w:ascii="Book Antiqua" w:hAnsi="Book Antiqua"/>
        </w:rPr>
        <w:tab/>
        <w:t xml:space="preserve">                                                    </w:t>
      </w:r>
    </w:p>
    <w:p w:rsidR="001157E1" w:rsidRDefault="001157E1" w:rsidP="001157E1">
      <w:pPr>
        <w:ind w:firstLine="720"/>
        <w:rPr>
          <w:rFonts w:ascii="Book Antiqua" w:hAnsi="Book Antiqua"/>
        </w:rPr>
      </w:pPr>
      <w:r>
        <w:rPr>
          <w:rFonts w:ascii="Book Antiqua" w:hAnsi="Book Antiqua"/>
        </w:rPr>
        <w:tab/>
      </w:r>
      <w:r>
        <w:rPr>
          <w:rFonts w:ascii="Book Antiqua" w:hAnsi="Book Antiqua"/>
        </w:rPr>
        <w:tab/>
      </w:r>
      <w:r>
        <w:rPr>
          <w:rFonts w:ascii="Book Antiqua" w:hAnsi="Book Antiqua"/>
        </w:rPr>
        <w:tab/>
        <w:t xml:space="preserve">    </w:t>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Pr>
          <w:rFonts w:ascii="Script MT Bold" w:hAnsi="Script MT Bold"/>
          <w:b/>
          <w:bCs/>
          <w:sz w:val="36"/>
          <w:szCs w:val="36"/>
        </w:rPr>
        <w:t>LOVE</w:t>
      </w:r>
      <w:r>
        <w:rPr>
          <w:rFonts w:ascii="Book Antiqua" w:hAnsi="Book Antiqua"/>
        </w:rPr>
        <w:t xml:space="preserve">             </w:t>
      </w:r>
    </w:p>
    <w:p w:rsidR="001157E1" w:rsidRDefault="001157E1" w:rsidP="001157E1">
      <w:pPr>
        <w:ind w:firstLine="720"/>
        <w:rPr>
          <w:rFonts w:ascii="Book Antiqua" w:hAnsi="Book Antiqua"/>
          <w:bCs/>
        </w:rPr>
      </w:pPr>
      <w:r>
        <w:rPr>
          <w:rFonts w:ascii="Book Antiqua" w:hAnsi="Book Antiqua"/>
        </w:rPr>
        <w:t xml:space="preserve">                                          </w:t>
      </w:r>
      <w:r>
        <w:rPr>
          <w:rFonts w:ascii="Book Antiqua" w:hAnsi="Book Antiqua"/>
          <w:bCs/>
        </w:rPr>
        <w:t xml:space="preserve">                                      Emma Goldman </w:t>
      </w:r>
    </w:p>
    <w:p w:rsidR="001157E1" w:rsidRDefault="001157E1" w:rsidP="001157E1">
      <w:pPr>
        <w:ind w:firstLine="720"/>
        <w:rPr>
          <w:rFonts w:ascii="Book Antiqua" w:hAnsi="Book Antiqua"/>
          <w:b/>
          <w:bCs/>
        </w:rPr>
      </w:pPr>
      <w:r>
        <w:rPr>
          <w:rFonts w:ascii="Book Antiqua" w:hAnsi="Book Antiqua"/>
          <w:b/>
          <w:bCs/>
        </w:rPr>
        <w:t xml:space="preserve">                                                                                                          </w:t>
      </w:r>
      <w:r>
        <w:rPr>
          <w:rFonts w:ascii="Book Antiqua" w:hAnsi="Book Antiqua"/>
          <w:b/>
          <w:bCs/>
          <w:u w:val="single"/>
        </w:rPr>
        <w:t>Other People</w:t>
      </w:r>
    </w:p>
    <w:p w:rsidR="001157E1" w:rsidRDefault="001157E1" w:rsidP="001157E1">
      <w:pPr>
        <w:ind w:firstLine="720"/>
        <w:rPr>
          <w:rFonts w:ascii="Book Antiqua" w:hAnsi="Book Antiqua"/>
          <w:b/>
          <w:bCs/>
        </w:rPr>
      </w:pPr>
      <w:r>
        <w:rPr>
          <w:rFonts w:ascii="Book Antiqua" w:hAnsi="Book Antiqua"/>
          <w:b/>
          <w:bCs/>
        </w:rPr>
        <w:t xml:space="preserve">                                                   </w:t>
      </w:r>
    </w:p>
    <w:p w:rsidR="001157E1" w:rsidRDefault="001157E1" w:rsidP="001157E1">
      <w:pPr>
        <w:ind w:firstLine="720"/>
        <w:rPr>
          <w:rFonts w:ascii="Book Antiqua" w:hAnsi="Book Antiqua"/>
        </w:rPr>
      </w:pPr>
      <w:r>
        <w:rPr>
          <w:rFonts w:ascii="Book Antiqua" w:hAnsi="Book Antiqua"/>
          <w:b/>
          <w:bCs/>
        </w:rPr>
        <w:t xml:space="preserve">                                                            </w:t>
      </w:r>
      <w:r>
        <w:rPr>
          <w:rFonts w:ascii="Script MT Bold" w:hAnsi="Script MT Bold"/>
          <w:b/>
          <w:sz w:val="36"/>
          <w:szCs w:val="36"/>
        </w:rPr>
        <w:t>JUSTICE</w:t>
      </w:r>
      <w:r>
        <w:rPr>
          <w:rFonts w:ascii="Book Antiqua" w:hAnsi="Book Antiqua"/>
        </w:rPr>
        <w:t xml:space="preserve"> [social balance]</w:t>
      </w:r>
    </w:p>
    <w:p w:rsidR="001157E1" w:rsidRDefault="001157E1" w:rsidP="001157E1">
      <w:pPr>
        <w:ind w:firstLine="720"/>
        <w:rPr>
          <w:rFonts w:ascii="Book Antiqua" w:hAnsi="Book Antiqua"/>
          <w:b/>
          <w:bCs/>
        </w:rPr>
      </w:pPr>
      <w:r>
        <w:rPr>
          <w:rFonts w:ascii="Book Antiqua" w:hAnsi="Book Antiqua"/>
          <w:b/>
          <w:bCs/>
        </w:rPr>
        <w:tab/>
      </w:r>
      <w:r>
        <w:rPr>
          <w:rFonts w:ascii="Book Antiqua" w:hAnsi="Book Antiqua"/>
          <w:b/>
          <w:bCs/>
        </w:rPr>
        <w:tab/>
      </w:r>
      <w:r>
        <w:rPr>
          <w:rFonts w:ascii="Book Antiqua" w:hAnsi="Book Antiqua"/>
          <w:b/>
          <w:bCs/>
        </w:rPr>
        <w:tab/>
        <w:t xml:space="preserve">                </w:t>
      </w:r>
      <w:r>
        <w:rPr>
          <w:rFonts w:ascii="Book Antiqua" w:hAnsi="Book Antiqua"/>
          <w:b/>
          <w:bCs/>
        </w:rPr>
        <w:tab/>
        <w:t xml:space="preserve">         </w:t>
      </w:r>
      <w:r>
        <w:rPr>
          <w:rFonts w:ascii="Book Antiqua" w:hAnsi="Book Antiqua"/>
          <w:bCs/>
        </w:rPr>
        <w:t>Gandhi</w:t>
      </w:r>
    </w:p>
    <w:p w:rsidR="001157E1" w:rsidRDefault="001157E1" w:rsidP="001157E1">
      <w:pPr>
        <w:ind w:firstLine="720"/>
        <w:rPr>
          <w:rFonts w:ascii="Book Antiqua" w:hAnsi="Book Antiqua"/>
        </w:rPr>
      </w:pPr>
      <w:r>
        <w:rPr>
          <w:rFonts w:ascii="Book Antiqua" w:hAnsi="Book Antiqua"/>
          <w:b/>
          <w:bCs/>
        </w:rPr>
        <w:t xml:space="preserve">      </w:t>
      </w:r>
      <w:r>
        <w:rPr>
          <w:rFonts w:ascii="Script MT Bold" w:hAnsi="Script MT Bold"/>
          <w:b/>
          <w:bCs/>
          <w:sz w:val="36"/>
          <w:szCs w:val="36"/>
        </w:rPr>
        <w:t>COURAGE</w:t>
      </w:r>
      <w:r>
        <w:rPr>
          <w:rFonts w:ascii="Book Antiqua" w:hAnsi="Book Antiqua"/>
        </w:rPr>
        <w:t xml:space="preserve">                                  </w:t>
      </w:r>
    </w:p>
    <w:p w:rsidR="001157E1" w:rsidRDefault="001157E1" w:rsidP="001157E1">
      <w:pPr>
        <w:ind w:firstLine="720"/>
        <w:rPr>
          <w:rFonts w:ascii="Book Antiqua" w:hAnsi="Book Antiqua"/>
        </w:rPr>
      </w:pPr>
      <w:r>
        <w:rPr>
          <w:rFonts w:ascii="Book Antiqua" w:hAnsi="Book Antiqua"/>
        </w:rPr>
        <w:t xml:space="preserve">      </w:t>
      </w:r>
      <w:r>
        <w:rPr>
          <w:rFonts w:ascii="Book Antiqua" w:hAnsi="Book Antiqua"/>
          <w:bCs/>
        </w:rPr>
        <w:t>Achilles, Shane</w:t>
      </w:r>
      <w:r>
        <w:rPr>
          <w:rFonts w:ascii="Book Antiqua" w:hAnsi="Book Antiqua"/>
        </w:rPr>
        <w:tab/>
        <w:t xml:space="preserve">                                      </w:t>
      </w:r>
    </w:p>
    <w:p w:rsidR="001157E1" w:rsidRDefault="001157E1" w:rsidP="001157E1">
      <w:pPr>
        <w:ind w:firstLine="720"/>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1157E1" w:rsidRDefault="001157E1" w:rsidP="001157E1">
      <w:pPr>
        <w:ind w:firstLine="720"/>
        <w:rPr>
          <w:rFonts w:ascii="Book Antiqua" w:hAnsi="Book Antiqua"/>
        </w:rPr>
      </w:pPr>
      <w:r>
        <w:rPr>
          <w:rFonts w:ascii="Book Antiqua" w:hAnsi="Book Antiqua"/>
        </w:rPr>
        <w:t xml:space="preserve">                       </w:t>
      </w:r>
      <w:r>
        <w:rPr>
          <w:rFonts w:ascii="Script MT Bold" w:hAnsi="Script MT Bold"/>
          <w:b/>
          <w:bCs/>
          <w:sz w:val="36"/>
          <w:szCs w:val="36"/>
        </w:rPr>
        <w:t>TEMPERANCE</w:t>
      </w:r>
      <w:r>
        <w:rPr>
          <w:rFonts w:ascii="Book Antiqua" w:hAnsi="Book Antiqua"/>
          <w:b/>
          <w:bCs/>
        </w:rPr>
        <w:t xml:space="preserve"> [</w:t>
      </w:r>
      <w:r>
        <w:rPr>
          <w:rFonts w:ascii="Book Antiqua" w:hAnsi="Book Antiqua"/>
        </w:rPr>
        <w:t xml:space="preserve">individual balance]            </w:t>
      </w:r>
    </w:p>
    <w:p w:rsidR="001157E1" w:rsidRDefault="001157E1" w:rsidP="001157E1">
      <w:pPr>
        <w:ind w:firstLine="720"/>
        <w:rPr>
          <w:rFonts w:ascii="Book Antiqua" w:hAnsi="Book Antiqua"/>
        </w:rPr>
      </w:pPr>
      <w:r>
        <w:rPr>
          <w:rFonts w:ascii="Book Antiqua" w:hAnsi="Book Antiqua"/>
        </w:rPr>
        <w:t xml:space="preserve">                          </w:t>
      </w:r>
      <w:r>
        <w:rPr>
          <w:rFonts w:ascii="Book Antiqua" w:hAnsi="Book Antiqua"/>
          <w:bCs/>
        </w:rPr>
        <w:t>Socrates, Jane Austen</w:t>
      </w:r>
    </w:p>
    <w:p w:rsidR="001157E1" w:rsidRDefault="001157E1" w:rsidP="001157E1">
      <w:pPr>
        <w:ind w:firstLine="720"/>
        <w:rPr>
          <w:rFonts w:ascii="Book Antiqua" w:hAnsi="Book Antiqua"/>
        </w:rPr>
      </w:pPr>
      <w:r>
        <w:rPr>
          <w:rFonts w:ascii="Book Antiqua" w:hAnsi="Book Antiqua"/>
        </w:rPr>
        <w:t xml:space="preserve">                                                                                                                 </w:t>
      </w:r>
      <w:r>
        <w:rPr>
          <w:rFonts w:ascii="Book Antiqua" w:hAnsi="Book Antiqua"/>
          <w:b/>
          <w:bCs/>
          <w:u w:val="single"/>
        </w:rPr>
        <w:t>The Self</w:t>
      </w:r>
    </w:p>
    <w:p w:rsidR="001157E1" w:rsidRDefault="001157E1" w:rsidP="001157E1">
      <w:pPr>
        <w:ind w:firstLine="720"/>
        <w:rPr>
          <w:rFonts w:ascii="Book Antiqua" w:hAnsi="Book Antiqua"/>
          <w:bCs/>
        </w:rPr>
      </w:pPr>
      <w:r>
        <w:rPr>
          <w:rFonts w:ascii="Book Antiqua" w:hAnsi="Book Antiqua"/>
        </w:rPr>
        <w:t xml:space="preserve">                                  </w:t>
      </w:r>
    </w:p>
    <w:p w:rsidR="001157E1" w:rsidRDefault="001157E1" w:rsidP="001157E1">
      <w:pPr>
        <w:ind w:firstLine="720"/>
        <w:rPr>
          <w:rFonts w:ascii="Book Antiqua" w:hAnsi="Book Antiqua"/>
          <w:bCs/>
        </w:rPr>
      </w:pPr>
      <w:r>
        <w:rPr>
          <w:rFonts w:ascii="Book Antiqua" w:hAnsi="Book Antiqua"/>
          <w:b/>
          <w:bCs/>
        </w:rPr>
        <w:t xml:space="preserve">                          </w:t>
      </w:r>
    </w:p>
    <w:p w:rsidR="001157E1" w:rsidRDefault="001157E1" w:rsidP="001157E1">
      <w:pPr>
        <w:rPr>
          <w:rFonts w:ascii="Book Antiqua" w:hAnsi="Book Antiqua"/>
          <w:u w:val="single"/>
        </w:rPr>
      </w:pPr>
      <w:r>
        <w:rPr>
          <w:rFonts w:ascii="Book Antiqua" w:hAnsi="Book Antiqua"/>
          <w:b/>
          <w:bCs/>
          <w:u w:val="single"/>
        </w:rPr>
        <w:t>The Profane, Quotidian</w:t>
      </w:r>
      <w:r>
        <w:rPr>
          <w:rFonts w:ascii="Book Antiqua" w:hAnsi="Book Antiqua"/>
          <w:u w:val="single"/>
        </w:rPr>
        <w:t xml:space="preserve">               </w:t>
      </w:r>
    </w:p>
    <w:p w:rsidR="001157E1" w:rsidRDefault="001157E1" w:rsidP="001157E1">
      <w:pPr>
        <w:rPr>
          <w:rFonts w:ascii="Book Antiqua" w:hAnsi="Book Antiqua"/>
          <w:b/>
          <w:bCs/>
        </w:rPr>
      </w:pPr>
      <w:r>
        <w:rPr>
          <w:rFonts w:ascii="Book Antiqua" w:hAnsi="Book Antiqua"/>
        </w:rPr>
        <w:t xml:space="preserve">                                                         </w:t>
      </w:r>
      <w:r>
        <w:rPr>
          <w:rFonts w:ascii="Script MT Bold" w:hAnsi="Script MT Bold"/>
          <w:b/>
          <w:bCs/>
          <w:sz w:val="36"/>
          <w:szCs w:val="36"/>
        </w:rPr>
        <w:t>PRUDENCE</w:t>
      </w:r>
      <w:r>
        <w:rPr>
          <w:rFonts w:ascii="Book Antiqua" w:hAnsi="Book Antiqua"/>
          <w:b/>
          <w:bCs/>
        </w:rPr>
        <w:t xml:space="preserve">                                                              </w:t>
      </w:r>
    </w:p>
    <w:p w:rsidR="001157E1" w:rsidRDefault="001157E1" w:rsidP="001157E1">
      <w:pPr>
        <w:ind w:firstLine="720"/>
        <w:rPr>
          <w:rFonts w:ascii="Book Antiqua" w:hAnsi="Book Antiqua"/>
        </w:rPr>
      </w:pPr>
      <w:r>
        <w:rPr>
          <w:rFonts w:ascii="Book Antiqua" w:hAnsi="Book Antiqua"/>
        </w:rPr>
        <w:t xml:space="preserve">                               (Max U, Practical Wisdom, Rationality)</w:t>
      </w:r>
    </w:p>
    <w:p w:rsidR="001157E1" w:rsidRDefault="001157E1" w:rsidP="001157E1">
      <w:pPr>
        <w:ind w:firstLine="720"/>
        <w:rPr>
          <w:rFonts w:ascii="Book Antiqua" w:hAnsi="Book Antiqua"/>
          <w:b/>
        </w:rPr>
      </w:pP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Pr>
          <w:rFonts w:ascii="Book Antiqua" w:hAnsi="Book Antiqua"/>
          <w:bCs/>
        </w:rPr>
        <w:t>Ben Franklin</w:t>
      </w:r>
      <w:r>
        <w:rPr>
          <w:rFonts w:ascii="Book Antiqua" w:hAnsi="Book Antiqua"/>
        </w:rPr>
        <w:tab/>
      </w:r>
      <w:r>
        <w:rPr>
          <w:rFonts w:ascii="Book Antiqua" w:hAnsi="Book Antiqua"/>
        </w:rPr>
        <w:tab/>
      </w:r>
      <w:r>
        <w:rPr>
          <w:rFonts w:ascii="Book Antiqua" w:hAnsi="Book Antiqua"/>
          <w:b/>
        </w:rPr>
        <w:tab/>
      </w:r>
    </w:p>
    <w:p w:rsidR="001157E1" w:rsidRDefault="001157E1" w:rsidP="001157E1">
      <w:pPr>
        <w:rPr>
          <w:rFonts w:ascii="Book Antiqua" w:hAnsi="Book Antiqua"/>
        </w:rPr>
      </w:pPr>
      <w:r>
        <w:rPr>
          <w:rFonts w:ascii="Book Antiqua" w:hAnsi="Book Antiqua"/>
        </w:rPr>
        <w:t>(The Ethical Subject:)</w:t>
      </w:r>
      <w:r>
        <w:rPr>
          <w:rFonts w:ascii="Book Antiqua" w:hAnsi="Book Antiqua"/>
          <w:b/>
        </w:rPr>
        <w:t xml:space="preserve">                      </w:t>
      </w:r>
    </w:p>
    <w:p w:rsidR="001157E1" w:rsidRDefault="001157E1" w:rsidP="001157E1">
      <w:pPr>
        <w:rPr>
          <w:rFonts w:ascii="Book Antiqua" w:hAnsi="Book Antiqua"/>
          <w:bCs/>
        </w:rPr>
      </w:pPr>
      <w:r>
        <w:rPr>
          <w:rFonts w:ascii="Book Antiqua" w:hAnsi="Book Antiqua"/>
          <w:b/>
        </w:rPr>
        <w:t xml:space="preserve">Gender:  </w:t>
      </w:r>
      <w:r>
        <w:rPr>
          <w:rFonts w:ascii="Book Antiqua" w:hAnsi="Book Antiqua"/>
          <w:bCs/>
        </w:rPr>
        <w:t xml:space="preserve">“masculine” </w:t>
      </w:r>
      <w:r>
        <w:rPr>
          <w:rFonts w:ascii="Book Antiqua" w:hAnsi="Book Antiqua"/>
          <w:bCs/>
        </w:rPr>
        <w:sym w:font="Wingdings" w:char="00DF"/>
      </w:r>
      <w:r>
        <w:rPr>
          <w:rFonts w:ascii="Book Antiqua" w:hAnsi="Book Antiqua"/>
          <w:bCs/>
        </w:rPr>
        <w:t>———————————————</w:t>
      </w:r>
      <w:r>
        <w:rPr>
          <w:rFonts w:ascii="Book Antiqua" w:hAnsi="Book Antiqua"/>
          <w:bCs/>
        </w:rPr>
        <w:sym w:font="Wingdings" w:char="00E0"/>
      </w:r>
      <w:r>
        <w:rPr>
          <w:rFonts w:ascii="Book Antiqua" w:hAnsi="Book Antiqua"/>
          <w:bCs/>
        </w:rPr>
        <w:t>“feminine”</w:t>
      </w:r>
    </w:p>
    <w:p w:rsidR="001157E1" w:rsidRDefault="001157E1" w:rsidP="001157E1">
      <w:pPr>
        <w:ind w:firstLine="720"/>
        <w:rPr>
          <w:rFonts w:ascii="Book Antiqua" w:hAnsi="Book Antiqua"/>
        </w:rPr>
      </w:pPr>
    </w:p>
    <w:p w:rsidR="001157E1" w:rsidRDefault="001157E1" w:rsidP="001157E1">
      <w:pPr>
        <w:ind w:firstLine="720"/>
        <w:rPr>
          <w:rFonts w:ascii="Book Antiqua" w:hAnsi="Book Antiqua"/>
        </w:rPr>
      </w:pPr>
      <w:r>
        <w:rPr>
          <w:rFonts w:ascii="Book Antiqua" w:hAnsi="Book Antiqua"/>
        </w:rPr>
        <w:t xml:space="preserve">       autonomy</w:t>
      </w:r>
      <w:r>
        <w:rPr>
          <w:rFonts w:ascii="Book Antiqua" w:hAnsi="Book Antiqua"/>
        </w:rPr>
        <w:sym w:font="Wingdings" w:char="00DF"/>
      </w:r>
      <w:r>
        <w:rPr>
          <w:rFonts w:ascii="Book Antiqua" w:hAnsi="Book Antiqua"/>
        </w:rPr>
        <w:t>————————————————</w:t>
      </w:r>
      <w:r>
        <w:rPr>
          <w:rFonts w:ascii="Book Antiqua" w:hAnsi="Book Antiqua"/>
        </w:rPr>
        <w:sym w:font="Wingdings" w:char="00E0"/>
      </w:r>
      <w:r>
        <w:rPr>
          <w:rFonts w:ascii="Book Antiqua" w:hAnsi="Book Antiqua"/>
        </w:rPr>
        <w:t xml:space="preserve"> connection  </w:t>
      </w:r>
    </w:p>
    <w:p w:rsidR="001157E1" w:rsidRDefault="001157E1" w:rsidP="001157E1">
      <w:pPr>
        <w:ind w:firstLine="720"/>
        <w:rPr>
          <w:rFonts w:ascii="Book Antiqua" w:hAnsi="Book Antiqua"/>
        </w:rPr>
      </w:pPr>
      <w:r>
        <w:rPr>
          <w:rFonts w:ascii="Book Antiqua" w:hAnsi="Book Antiqua"/>
        </w:rPr>
        <w:t xml:space="preserve">   </w:t>
      </w:r>
    </w:p>
    <w:p w:rsidR="001157E1" w:rsidRDefault="001157E1" w:rsidP="001157E1">
      <w:pPr>
        <w:ind w:firstLine="720"/>
        <w:rPr>
          <w:rFonts w:ascii="Book Antiqua" w:hAnsi="Book Antiqua"/>
        </w:rPr>
      </w:pPr>
      <w:r>
        <w:rPr>
          <w:rFonts w:ascii="Book Antiqua" w:hAnsi="Book Antiqua"/>
        </w:rPr>
        <w:t xml:space="preserve">        Freedom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Solidarity</w:t>
      </w:r>
    </w:p>
    <w:p w:rsidR="001157E1" w:rsidRDefault="001157E1" w:rsidP="001157E1">
      <w:pPr>
        <w:rPr>
          <w:rFonts w:ascii="Book Antiqua" w:hAnsi="Book Antiqua"/>
          <w:i/>
        </w:rPr>
      </w:pPr>
      <w:r>
        <w:rPr>
          <w:rFonts w:ascii="Book Antiqua" w:hAnsi="Book Antiqua"/>
          <w:i/>
        </w:rPr>
        <w:t xml:space="preserve">                   Gesellschaft</w:t>
      </w:r>
      <w:r>
        <w:rPr>
          <w:rFonts w:ascii="Book Antiqua" w:hAnsi="Book Antiqua"/>
          <w:i/>
        </w:rPr>
        <w:tab/>
      </w:r>
      <w:r>
        <w:rPr>
          <w:rFonts w:ascii="Book Antiqua" w:hAnsi="Book Antiqua"/>
          <w:i/>
        </w:rPr>
        <w:tab/>
      </w:r>
      <w:r>
        <w:rPr>
          <w:rFonts w:ascii="Book Antiqua" w:hAnsi="Book Antiqua"/>
          <w:i/>
        </w:rPr>
        <w:tab/>
        <w:t xml:space="preserve">                         </w:t>
      </w:r>
      <w:r>
        <w:rPr>
          <w:rFonts w:ascii="Book Antiqua" w:hAnsi="Book Antiqua"/>
          <w:i/>
        </w:rPr>
        <w:tab/>
        <w:t xml:space="preserve">      Gemeinschaft</w:t>
      </w:r>
    </w:p>
    <w:p w:rsidR="001157E1" w:rsidRDefault="001157E1" w:rsidP="001157E1">
      <w:pPr>
        <w:ind w:firstLine="720"/>
        <w:rPr>
          <w:rFonts w:ascii="Book Antiqua" w:hAnsi="Book Antiqua"/>
        </w:rPr>
      </w:pPr>
      <w:r>
        <w:rPr>
          <w:rFonts w:ascii="Book Antiqua" w:hAnsi="Book Antiqua"/>
        </w:rPr>
        <w:br w:type="page"/>
      </w:r>
      <w:r>
        <w:rPr>
          <w:rFonts w:ascii="Book Antiqua" w:hAnsi="Book Antiqua" w:cs="Arial"/>
        </w:rPr>
        <w:t xml:space="preserve">Minor though admirable virtues such as thrift or honesty </w:t>
      </w:r>
      <w:r>
        <w:rPr>
          <w:rFonts w:ascii="Book Antiqua" w:hAnsi="Book Antiqua"/>
        </w:rPr>
        <w:t xml:space="preserve">can be described as combinations of the principal seven.  The seven are in this sense primary colors.  They cannot be derived from each other, and the other, minor colors </w:t>
      </w:r>
      <w:r>
        <w:rPr>
          <w:rFonts w:ascii="Book Antiqua" w:hAnsi="Book Antiqua"/>
          <w:i/>
        </w:rPr>
        <w:t>can</w:t>
      </w:r>
      <w:r>
        <w:rPr>
          <w:rFonts w:ascii="Book Antiqua" w:hAnsi="Book Antiqua"/>
        </w:rPr>
        <w:t xml:space="preserve"> be derived from them.  Blue plus red makes purple, blue plus yellow makes green.  But you can’t get red from maroon and purple.  Honesty is justice plus temperance in matters of speech, with a dash of courage and a teaspoon of faithfulness.  A vice is a notable lack of one or more of the virtues.  Aquinas was the master of such analyses, and provides scores of them in showing that the seven are principal.   "The cardinal virtues," he notes, "are called more principal, not because they are more perfect than all the other virtues, but because human life more principally turns on them and the other virtues are based on them."</w:t>
      </w:r>
      <w:r>
        <w:rPr>
          <w:rStyle w:val="FootnoteReference"/>
          <w:rFonts w:ascii="Book Antiqua" w:hAnsi="Book Antiqua"/>
        </w:rPr>
        <w:footnoteReference w:id="9"/>
      </w:r>
      <w:r>
        <w:rPr>
          <w:rFonts w:ascii="Book Antiqua" w:hAnsi="Book Antiqua"/>
        </w:rPr>
        <w:t xml:space="preserve"> Courage plus prudence yields enterprise.  Temperance plus justice yields humility.  Temperance plus prudence yields thrift.</w:t>
      </w:r>
    </w:p>
    <w:p w:rsidR="001157E1" w:rsidRDefault="001157E1" w:rsidP="001157E1">
      <w:pPr>
        <w:ind w:firstLine="720"/>
        <w:rPr>
          <w:rFonts w:ascii="Book Antiqua" w:hAnsi="Book Antiqua"/>
        </w:rPr>
      </w:pPr>
      <w:r>
        <w:rPr>
          <w:rFonts w:ascii="Book Antiqua" w:hAnsi="Book Antiqua"/>
        </w:rPr>
        <w:t xml:space="preserve">Various moderns have tried to make up a new color wheel, with “integrity” or “civility” or “sustainability” as primary.  Thus a </w:t>
      </w:r>
      <w:r>
        <w:rPr>
          <w:rFonts w:ascii="Book Antiqua" w:hAnsi="Book Antiqua"/>
          <w:i/>
        </w:rPr>
        <w:t>New Yorker</w:t>
      </w:r>
      <w:r>
        <w:rPr>
          <w:rFonts w:ascii="Book Antiqua" w:hAnsi="Book Antiqua"/>
        </w:rPr>
        <w:t xml:space="preserve"> cartoon in 2002: a man who looks like he’s just returned from a grilling by a Senate committee about Enron and other accounting disasters says to his little son, “Honesty is a fine quality, Max, but it isn’t the whole story.”  Making up new primaries is like depending on purple and green, or chartreuse and aquamarine.  These are good and important colors, among my favorites.  But they are technically speaking “secondary,” or even “tertiary,” the palette of Gauguin and Matisse against that of late Van Gogh and late Piet Mondrian.  In the ethical case the faux primaries are accompanied by no tradition of how to mix or array them.  </w:t>
      </w:r>
    </w:p>
    <w:p w:rsidR="001157E1" w:rsidRDefault="001157E1" w:rsidP="001157E1">
      <w:pPr>
        <w:ind w:firstLine="720"/>
        <w:rPr>
          <w:rFonts w:ascii="Book Antiqua" w:hAnsi="Book Antiqua"/>
        </w:rPr>
      </w:pPr>
      <w:r>
        <w:rPr>
          <w:rFonts w:ascii="Book Antiqua" w:hAnsi="Book Antiqua"/>
        </w:rPr>
        <w:t>The tensions and complementarities, I say, are embodied in the diagram.  In ethical space the bottom is the realm of the profane, where prudence and temperance rule.  The top is the realm of the sacred, of spiritual love and of faith and hope.  Moving up is moving from self-disciplining virtues (prudence, temperance), whose main object is the self, through altruistic virtues, whose main object is others (love of humans; justice), and finally to the transcendent virtues (faith, hope, and love of a transcendent), whose main object are God or physics or the betterment of the poor.  That is, bottom to top is the axis of wider and wider ethical objects.</w:t>
      </w:r>
      <w:r>
        <w:rPr>
          <w:rFonts w:ascii="Book Antiqua" w:hAnsi="Book Antiqua"/>
          <w:bCs/>
          <w:vertAlign w:val="superscript"/>
        </w:rPr>
        <w:footnoteReference w:id="10"/>
      </w:r>
      <w:r>
        <w:rPr>
          <w:rFonts w:ascii="Book Antiqua" w:hAnsi="Book Antiqua"/>
        </w:rPr>
        <w:t xml:space="preserve">  </w:t>
      </w:r>
    </w:p>
    <w:p w:rsidR="001157E1" w:rsidRDefault="001157E1" w:rsidP="001157E1">
      <w:pPr>
        <w:ind w:firstLine="720"/>
        <w:rPr>
          <w:rFonts w:ascii="Book Antiqua" w:hAnsi="Book Antiqua"/>
        </w:rPr>
      </w:pPr>
      <w:r>
        <w:rPr>
          <w:rFonts w:ascii="Book Antiqua" w:hAnsi="Book Antiqua"/>
        </w:rPr>
        <w:t>Prudence and justice in the middle are calculative and intellectual.  They have often been thought since Plato and the writers of footnotes to Plato to be the most characteristically human of virtues.  They were glorified especially by the hard men of the 17</w:t>
      </w:r>
      <w:r>
        <w:rPr>
          <w:rFonts w:ascii="Book Antiqua" w:hAnsi="Book Antiqua"/>
          <w:vertAlign w:val="superscript"/>
        </w:rPr>
        <w:t>th</w:t>
      </w:r>
      <w:r>
        <w:rPr>
          <w:rFonts w:ascii="Book Antiqua" w:hAnsi="Book Antiqua"/>
        </w:rPr>
        <w:t xml:space="preserve"> and 18</w:t>
      </w:r>
      <w:r>
        <w:rPr>
          <w:rFonts w:ascii="Book Antiqua" w:hAnsi="Book Antiqua"/>
          <w:vertAlign w:val="superscript"/>
        </w:rPr>
        <w:t>th</w:t>
      </w:r>
      <w:r>
        <w:rPr>
          <w:rFonts w:ascii="Book Antiqua" w:hAnsi="Book Antiqua"/>
        </w:rPr>
        <w:t xml:space="preserve"> centuries in </w:t>
      </w:r>
      <w:smartTag w:uri="urn:schemas-microsoft-com:office:smarttags" w:element="place">
        <w:r>
          <w:rPr>
            <w:rFonts w:ascii="Book Antiqua" w:hAnsi="Book Antiqua"/>
          </w:rPr>
          <w:t>Europe</w:t>
        </w:r>
      </w:smartTag>
      <w:r>
        <w:rPr>
          <w:rFonts w:ascii="Book Antiqua" w:hAnsi="Book Antiqua"/>
        </w:rPr>
        <w:t xml:space="preserve"> fleeing from religious faith and hope and love.  Immanuel Kant elevated a combination of prudence and justice which he called “pure reason” to the very definition of a human and a citizen.</w:t>
      </w:r>
      <w:r>
        <w:rPr>
          <w:rStyle w:val="FootnoteReference"/>
          <w:rFonts w:ascii="Book Antiqua" w:hAnsi="Book Antiqua"/>
        </w:rPr>
        <w:footnoteReference w:id="11"/>
      </w:r>
      <w:r>
        <w:rPr>
          <w:rFonts w:ascii="Book Antiqua" w:hAnsi="Book Antiqua"/>
        </w:rPr>
        <w:t xml:space="preserve">  </w:t>
      </w:r>
    </w:p>
    <w:p w:rsidR="001157E1" w:rsidRDefault="001157E1" w:rsidP="001157E1">
      <w:pPr>
        <w:ind w:firstLine="720"/>
        <w:rPr>
          <w:rFonts w:ascii="Book Antiqua" w:hAnsi="Book Antiqua"/>
        </w:rPr>
      </w:pPr>
      <w:r>
        <w:rPr>
          <w:rFonts w:ascii="Book Antiqua" w:hAnsi="Book Antiqua"/>
        </w:rPr>
        <w:t xml:space="preserve">By the grace of </w:t>
      </w:r>
      <w:smartTag w:uri="urn:schemas-microsoft-com:office:smarttags" w:element="place">
        <w:smartTag w:uri="urn:schemas-microsoft-com:office:smarttags" w:element="City">
          <w:r>
            <w:rPr>
              <w:rFonts w:ascii="Book Antiqua" w:hAnsi="Book Antiqua"/>
            </w:rPr>
            <w:t>Darwin</w:t>
          </w:r>
        </w:smartTag>
      </w:smartTag>
      <w:r>
        <w:rPr>
          <w:rFonts w:ascii="Book Antiqua" w:hAnsi="Book Antiqua"/>
        </w:rPr>
        <w:t xml:space="preserve">, however, we now see that calculative virtues are not particularly human.  They can be found in the least human of beings, in ants justly sacrificing themselves for the queen, or dandelions prudently working through the cracks in the sidewalk.  The terminology is of course figurative, a human attribution, not Nature’s own way of putting it.  But that is what we are discussing here: human figures of speech, since Nature has no words.  Natural history has taught us in the past three centuries, and especially since 1859, to realize that the lion is not actually “courageous,” ever, but merely prudent in avoiding elephants, with a bit of justice to acknowledge the hierarchy of the pride. </w:t>
      </w:r>
    </w:p>
    <w:p w:rsidR="001157E1" w:rsidRDefault="001157E1" w:rsidP="001157E1">
      <w:pPr>
        <w:ind w:firstLine="720"/>
        <w:rPr>
          <w:rFonts w:ascii="Book Antiqua" w:hAnsi="Book Antiqua"/>
        </w:rPr>
      </w:pPr>
      <w:r>
        <w:rPr>
          <w:rFonts w:ascii="Book Antiqua" w:hAnsi="Book Antiqua"/>
        </w:rPr>
        <w:t xml:space="preserve">Courage and temperance are emotion-controlling and will-disciplining, and therefore, we now realize, more characteristically human than prudence and justice.  And the most human virtues, I say, are those secularized theological virtues, faith, hope, and love, providing the transcendent ends for a </w:t>
      </w:r>
      <w:r>
        <w:rPr>
          <w:rFonts w:ascii="Book Antiqua" w:hAnsi="Book Antiqua"/>
          <w:iCs/>
        </w:rPr>
        <w:t>human</w:t>
      </w:r>
      <w:r>
        <w:rPr>
          <w:rFonts w:ascii="Book Antiqua" w:hAnsi="Book Antiqua"/>
        </w:rPr>
        <w:t xml:space="preserve"> life.  The rest---even courage and temperance---are means.  </w:t>
      </w:r>
    </w:p>
    <w:p w:rsidR="001157E1" w:rsidRDefault="001157E1" w:rsidP="001157E1">
      <w:pPr>
        <w:ind w:firstLine="720"/>
        <w:rPr>
          <w:rFonts w:ascii="Book Antiqua" w:hAnsi="Book Antiqua"/>
        </w:rPr>
      </w:pPr>
      <w:r>
        <w:rPr>
          <w:rFonts w:ascii="Book Antiqua" w:hAnsi="Book Antiqua"/>
        </w:rPr>
        <w:t>The triad of temperance-justice-prudence near the bottom and middle is cool and classical, and therefore recommended itself in the 18</w:t>
      </w:r>
      <w:r>
        <w:rPr>
          <w:rFonts w:ascii="Book Antiqua" w:hAnsi="Book Antiqua"/>
          <w:vertAlign w:val="superscript"/>
        </w:rPr>
        <w:t>th</w:t>
      </w:r>
      <w:r>
        <w:rPr>
          <w:rFonts w:ascii="Book Antiqua" w:hAnsi="Book Antiqua"/>
        </w:rPr>
        <w:t xml:space="preserve"> century to early theorists of the bourgeoisie such as David Hume and Adam Smith.  Hume called them the “artificial” virtues, following in substance Grotius and Pufendorf, because they are the virtues necessary for the artful making of any community whatever.  The coolness of temperance, justice, and prudence was particularly beloved  by men who had seen or had vividly imagined their communities collapsing in religious war and dynastic ambition, of Jesuit and Presbyter, of Habsburg and Bourbon and Stuart.  The excesses of faith and hope and the transcendent parts of love severely spooked the men of the 18</w:t>
      </w:r>
      <w:r>
        <w:rPr>
          <w:rFonts w:ascii="Book Antiqua" w:hAnsi="Book Antiqua"/>
          <w:vertAlign w:val="superscript"/>
        </w:rPr>
        <w:t>th</w:t>
      </w:r>
      <w:r>
        <w:rPr>
          <w:rFonts w:ascii="Book Antiqua" w:hAnsi="Book Antiqua"/>
        </w:rPr>
        <w:t xml:space="preserve"> century.  Both Hume and Smith had witnessed from afar, for example, the Jacobite rising of 1745, with nothing like sympathy—Hume and Smith were not wild Highlanders or Jacobites, and certainly not Catholics, but lowland Scots of a deistic or atheistic bent, who had made their peace with Englishry.  </w:t>
      </w:r>
    </w:p>
    <w:p w:rsidR="001157E1" w:rsidRDefault="001157E1" w:rsidP="001157E1">
      <w:pPr>
        <w:ind w:firstLine="720"/>
        <w:rPr>
          <w:rFonts w:ascii="Book Antiqua" w:hAnsi="Book Antiqua"/>
        </w:rPr>
      </w:pPr>
      <w:r>
        <w:rPr>
          <w:rFonts w:ascii="Book Antiqua" w:hAnsi="Book Antiqua"/>
        </w:rPr>
        <w:t>The other, “natural” virtues of courage, love, hope, and faith impart warmth and meaning to an artfully made community.  Sometimes too much warmth and meaning.  The Scottish followers of Francis Hutcheson admitted love, as benevolence, and admitted courage, as enterprise, but rather off to the side of their main concerns.  They certainly had no business with hope and faith--- Hume for instance being very fierce against their religious forms, “celibacy, fasting, and the other monkish virtues.”  Imparting warmth and meaning was decidedly not what the Scots of the Enlightenment had in mind.  That is a later and Romantic project, and these were not Romantics.</w:t>
      </w:r>
    </w:p>
    <w:p w:rsidR="001157E1" w:rsidRDefault="001157E1" w:rsidP="001157E1">
      <w:pPr>
        <w:ind w:firstLine="720"/>
        <w:rPr>
          <w:rFonts w:ascii="Book Antiqua" w:hAnsi="Book Antiqua"/>
        </w:rPr>
      </w:pPr>
      <w:r>
        <w:rPr>
          <w:rFonts w:ascii="Book Antiqua" w:hAnsi="Book Antiqua"/>
        </w:rPr>
        <w:t xml:space="preserve">Left to right in the diagram exhibits the gendered character of the virtues, masculine and feminine in the conventional tales.  Left-right expresses the gender of the ethical </w:t>
      </w:r>
      <w:r>
        <w:rPr>
          <w:rFonts w:ascii="Book Antiqua" w:hAnsi="Book Antiqua"/>
          <w:iCs/>
        </w:rPr>
        <w:t>actor, or subject</w:t>
      </w:r>
      <w:r>
        <w:rPr>
          <w:rFonts w:ascii="Book Antiqua" w:hAnsi="Book Antiqua"/>
        </w:rPr>
        <w:t>.  Women of course are supposed conventionally to think of the world from the perspective of right-side love, or of its corresponding vices, such as envy and jealousy.  Men are supposed to think of the world from the perspective of left-side courage, or its corresponding vices of cowardice, vainglory, self-absorption, and so forth.  Another name for the right side in the diagram is “connection”; and for the left, “autonomy.”  Frank Knight, who was more than an economist, believed that even ordinary human desires could be reduced “in astonishingly large measure to the desire to be like other people, and the desire to be different.”</w:t>
      </w:r>
      <w:r>
        <w:rPr>
          <w:rFonts w:ascii="Book Antiqua" w:hAnsi="Book Antiqua"/>
          <w:vertAlign w:val="superscript"/>
        </w:rPr>
        <w:footnoteReference w:id="12"/>
      </w:r>
      <w:r>
        <w:rPr>
          <w:rFonts w:ascii="Book Antiqua" w:hAnsi="Book Antiqua"/>
        </w:rPr>
        <w:t xml:space="preserve">  The theologian Paul Tillich called them “participation” and “individualization,” and noted that there is a “courage to be” but also a “courage to be as a part,” that is, to participate.  Michael Ignatieff called the one side "connection and rootedness" and the other side "freedom": "a potential contradiction. . . arises between our need for social solidarity and our need for freedom."  We have rights, which is a good thing, allowing us to achieve our left-side projects of hope and courage regulated by justice.  But we need "love, respect, honor, dignity, solidarity with others," Ignatieff notes, on the other, upper-right-hand side, and these cannot be compelled by law.</w:t>
      </w:r>
      <w:r>
        <w:rPr>
          <w:rFonts w:ascii="Book Antiqua" w:hAnsi="Book Antiqua"/>
          <w:vertAlign w:val="superscript"/>
        </w:rPr>
        <w:footnoteReference w:id="13"/>
      </w:r>
      <w:r>
        <w:rPr>
          <w:rFonts w:ascii="Book Antiqua" w:hAnsi="Book Antiqua"/>
        </w:rPr>
        <w:t xml:space="preserve">  Hence Hume's odd vocabulary of the “natural” as against the “artificial,” law-enforced virtues.</w:t>
      </w:r>
    </w:p>
    <w:p w:rsidR="001157E1" w:rsidRDefault="001157E1" w:rsidP="001157E1">
      <w:pPr>
        <w:ind w:firstLine="720"/>
        <w:rPr>
          <w:rFonts w:ascii="Book Antiqua" w:hAnsi="Book Antiqua" w:cs="Arial"/>
        </w:rPr>
      </w:pPr>
      <w:r>
        <w:rPr>
          <w:rFonts w:ascii="Book Antiqua" w:hAnsi="Book Antiqua" w:cs="Arial"/>
        </w:rPr>
        <w:t>The seven are, I claim, a roughly adequate philosophical psychology.</w:t>
      </w:r>
      <w:r>
        <w:rPr>
          <w:rStyle w:val="FootnoteReference"/>
          <w:rFonts w:ascii="Book Antiqua" w:hAnsi="Book Antiqua" w:cs="Arial"/>
        </w:rPr>
        <w:footnoteReference w:id="14"/>
      </w:r>
      <w:r>
        <w:rPr>
          <w:rFonts w:ascii="Book Antiqua" w:hAnsi="Book Antiqua" w:cs="Arial"/>
        </w:rPr>
        <w:t>  You can test their adequacy by imagining a person or a community that notably lacks one of them.  A loveless life is terrible; a community without justice is, too.  Yet any full description of the human virtues would do just as well, I am sure.  Confucian thought, or Native American traditions, or African traditional law and custom, each have local versions of the Western Seven, too.</w:t>
      </w:r>
    </w:p>
    <w:p w:rsidR="003018BF" w:rsidRPr="006D5E5B" w:rsidRDefault="003018BF" w:rsidP="003018BF">
      <w:pPr>
        <w:suppressAutoHyphens/>
        <w:ind w:right="720" w:firstLine="720"/>
        <w:jc w:val="both"/>
        <w:rPr>
          <w:rFonts w:ascii="Book Antiqua" w:hAnsi="Book Antiqua"/>
          <w:spacing w:val="-3"/>
        </w:rPr>
      </w:pPr>
      <w:r>
        <w:br w:type="page"/>
      </w:r>
    </w:p>
    <w:p w:rsidR="003018BF" w:rsidRDefault="003018BF" w:rsidP="003018BF">
      <w:pPr>
        <w:tabs>
          <w:tab w:val="center" w:pos="4680"/>
        </w:tabs>
        <w:suppressAutoHyphens/>
        <w:ind w:right="-60"/>
        <w:jc w:val="center"/>
        <w:rPr>
          <w:rFonts w:ascii="Book Antiqua" w:hAnsi="Book Antiqua"/>
          <w:spacing w:val="-5"/>
        </w:rPr>
      </w:pPr>
      <w:r>
        <w:rPr>
          <w:rFonts w:ascii="Book Antiqua" w:hAnsi="Book Antiqua"/>
          <w:spacing w:val="-5"/>
        </w:rPr>
        <w:t>From a forthcoming  book</w:t>
      </w:r>
    </w:p>
    <w:p w:rsidR="003018BF" w:rsidRPr="006D5E5B" w:rsidRDefault="003018BF" w:rsidP="003018BF">
      <w:pPr>
        <w:tabs>
          <w:tab w:val="center" w:pos="4680"/>
        </w:tabs>
        <w:suppressAutoHyphens/>
        <w:ind w:right="-60"/>
        <w:jc w:val="center"/>
        <w:rPr>
          <w:rFonts w:ascii="Book Antiqua" w:hAnsi="Book Antiqua"/>
          <w:spacing w:val="-5"/>
        </w:rPr>
      </w:pPr>
    </w:p>
    <w:p w:rsidR="003018BF" w:rsidRPr="006D5E5B" w:rsidRDefault="003018BF" w:rsidP="003018BF">
      <w:pPr>
        <w:tabs>
          <w:tab w:val="center" w:pos="4680"/>
        </w:tabs>
        <w:suppressAutoHyphens/>
        <w:ind w:right="-60"/>
        <w:jc w:val="center"/>
        <w:rPr>
          <w:rFonts w:ascii="Book Antiqua" w:hAnsi="Book Antiqua"/>
          <w:spacing w:val="-5"/>
          <w:sz w:val="32"/>
          <w:szCs w:val="32"/>
        </w:rPr>
      </w:pPr>
      <w:r w:rsidRPr="006D5E5B">
        <w:rPr>
          <w:rFonts w:ascii="Book Antiqua" w:hAnsi="Book Antiqua"/>
          <w:spacing w:val="-5"/>
          <w:sz w:val="32"/>
          <w:szCs w:val="32"/>
        </w:rPr>
        <w:t>Size Matters:</w:t>
      </w:r>
      <w:r w:rsidRPr="006D5E5B">
        <w:rPr>
          <w:rFonts w:ascii="Book Antiqua" w:hAnsi="Book Antiqua"/>
          <w:spacing w:val="-5"/>
          <w:sz w:val="32"/>
          <w:szCs w:val="32"/>
        </w:rPr>
        <w:fldChar w:fldCharType="begin"/>
      </w:r>
      <w:r w:rsidRPr="006D5E5B">
        <w:rPr>
          <w:rFonts w:ascii="Book Antiqua" w:hAnsi="Book Antiqua"/>
          <w:spacing w:val="-5"/>
          <w:sz w:val="32"/>
          <w:szCs w:val="32"/>
        </w:rPr>
        <w:instrText xml:space="preserve">PRIVATE </w:instrText>
      </w:r>
      <w:r w:rsidRPr="006D5E5B">
        <w:rPr>
          <w:rFonts w:ascii="Book Antiqua" w:hAnsi="Book Antiqua"/>
          <w:spacing w:val="-5"/>
          <w:sz w:val="32"/>
          <w:szCs w:val="32"/>
        </w:rPr>
      </w:r>
      <w:r w:rsidRPr="006D5E5B">
        <w:rPr>
          <w:rFonts w:ascii="Book Antiqua" w:hAnsi="Book Antiqua"/>
          <w:spacing w:val="-5"/>
          <w:sz w:val="32"/>
          <w:szCs w:val="32"/>
        </w:rPr>
        <w:fldChar w:fldCharType="end"/>
      </w:r>
    </w:p>
    <w:p w:rsidR="003018BF" w:rsidRPr="006D5E5B" w:rsidRDefault="003018BF" w:rsidP="003018BF">
      <w:pPr>
        <w:tabs>
          <w:tab w:val="center" w:pos="4680"/>
        </w:tabs>
        <w:suppressAutoHyphens/>
        <w:ind w:right="-60"/>
        <w:jc w:val="center"/>
        <w:rPr>
          <w:rFonts w:ascii="Book Antiqua" w:hAnsi="Book Antiqua"/>
          <w:spacing w:val="-4"/>
          <w:sz w:val="32"/>
          <w:szCs w:val="32"/>
        </w:rPr>
      </w:pPr>
      <w:r w:rsidRPr="006D5E5B">
        <w:rPr>
          <w:rFonts w:ascii="Book Antiqua" w:hAnsi="Book Antiqua"/>
          <w:spacing w:val="-4"/>
          <w:sz w:val="32"/>
          <w:szCs w:val="32"/>
        </w:rPr>
        <w:t>How Some Sciences Lost Interest in Magnitude, and What to Do About It</w:t>
      </w:r>
    </w:p>
    <w:p w:rsidR="003018BF" w:rsidRPr="006D5E5B" w:rsidRDefault="003018BF" w:rsidP="003018BF">
      <w:pPr>
        <w:tabs>
          <w:tab w:val="left" w:pos="-720"/>
        </w:tabs>
        <w:suppressAutoHyphens/>
        <w:ind w:right="-60" w:firstLine="720"/>
        <w:jc w:val="both"/>
        <w:rPr>
          <w:rFonts w:ascii="Book Antiqua" w:hAnsi="Book Antiqua"/>
          <w:spacing w:val="-3"/>
        </w:rPr>
      </w:pPr>
    </w:p>
    <w:p w:rsidR="003018BF" w:rsidRDefault="003018BF" w:rsidP="003018BF">
      <w:pPr>
        <w:tabs>
          <w:tab w:val="center" w:pos="0"/>
        </w:tabs>
        <w:suppressAutoHyphens/>
        <w:ind w:right="-60"/>
        <w:jc w:val="center"/>
        <w:rPr>
          <w:rFonts w:ascii="Book Antiqua" w:hAnsi="Book Antiqua"/>
          <w:spacing w:val="-3"/>
        </w:rPr>
      </w:pPr>
      <w:r>
        <w:rPr>
          <w:rFonts w:ascii="Book Antiqua" w:hAnsi="Book Antiqua"/>
          <w:spacing w:val="-3"/>
        </w:rPr>
        <w:t xml:space="preserve">Stephen T. Ziliak     </w:t>
      </w:r>
    </w:p>
    <w:p w:rsidR="003018BF" w:rsidRPr="00DD0088" w:rsidRDefault="003018BF" w:rsidP="003018BF">
      <w:pPr>
        <w:tabs>
          <w:tab w:val="center" w:pos="0"/>
        </w:tabs>
        <w:suppressAutoHyphens/>
        <w:ind w:right="-60"/>
        <w:jc w:val="center"/>
        <w:rPr>
          <w:rFonts w:ascii="Book Antiqua" w:hAnsi="Book Antiqua"/>
          <w:spacing w:val="-3"/>
        </w:rPr>
      </w:pPr>
      <w:r w:rsidRPr="00DD0088">
        <w:rPr>
          <w:rFonts w:ascii="Book Antiqua" w:hAnsi="Book Antiqua"/>
          <w:spacing w:val="-3"/>
        </w:rPr>
        <w:t>sziliak@roosevelt.edu</w:t>
      </w:r>
    </w:p>
    <w:p w:rsidR="003018BF" w:rsidRDefault="003018BF" w:rsidP="003018BF">
      <w:pPr>
        <w:tabs>
          <w:tab w:val="center" w:pos="0"/>
        </w:tabs>
        <w:suppressAutoHyphens/>
        <w:ind w:right="-60"/>
        <w:jc w:val="center"/>
        <w:rPr>
          <w:rFonts w:ascii="Book Antiqua" w:hAnsi="Book Antiqua"/>
          <w:spacing w:val="-3"/>
        </w:rPr>
      </w:pPr>
      <w:r>
        <w:rPr>
          <w:rFonts w:ascii="Book Antiqua" w:hAnsi="Book Antiqua"/>
          <w:spacing w:val="-3"/>
        </w:rPr>
        <w:t xml:space="preserve"> </w:t>
      </w:r>
    </w:p>
    <w:p w:rsidR="003018BF" w:rsidRDefault="003018BF" w:rsidP="003018BF">
      <w:pPr>
        <w:tabs>
          <w:tab w:val="center" w:pos="0"/>
        </w:tabs>
        <w:suppressAutoHyphens/>
        <w:ind w:right="-60"/>
        <w:jc w:val="center"/>
        <w:rPr>
          <w:rFonts w:ascii="Book Antiqua" w:hAnsi="Book Antiqua"/>
          <w:spacing w:val="-3"/>
        </w:rPr>
      </w:pPr>
      <w:r>
        <w:rPr>
          <w:rFonts w:ascii="Book Antiqua" w:hAnsi="Book Antiqua"/>
          <w:spacing w:val="-3"/>
        </w:rPr>
        <w:t>and</w:t>
      </w:r>
    </w:p>
    <w:p w:rsidR="003018BF" w:rsidRDefault="003018BF" w:rsidP="003018BF">
      <w:pPr>
        <w:tabs>
          <w:tab w:val="center" w:pos="0"/>
        </w:tabs>
        <w:suppressAutoHyphens/>
        <w:ind w:right="-60"/>
        <w:jc w:val="center"/>
        <w:rPr>
          <w:rFonts w:ascii="Book Antiqua" w:hAnsi="Book Antiqua"/>
          <w:spacing w:val="-3"/>
        </w:rPr>
      </w:pPr>
    </w:p>
    <w:p w:rsidR="003018BF" w:rsidRDefault="003018BF" w:rsidP="003018BF">
      <w:pPr>
        <w:tabs>
          <w:tab w:val="center" w:pos="0"/>
        </w:tabs>
        <w:suppressAutoHyphens/>
        <w:ind w:right="-60"/>
        <w:jc w:val="center"/>
        <w:rPr>
          <w:rFonts w:ascii="Book Antiqua" w:hAnsi="Book Antiqua"/>
          <w:spacing w:val="-3"/>
        </w:rPr>
      </w:pPr>
      <w:r>
        <w:rPr>
          <w:rFonts w:ascii="Book Antiqua" w:hAnsi="Book Antiqua"/>
          <w:spacing w:val="-3"/>
        </w:rPr>
        <w:t xml:space="preserve">Deirdre N. McCloskey  </w:t>
      </w:r>
    </w:p>
    <w:p w:rsidR="003018BF" w:rsidRDefault="003018BF" w:rsidP="003018BF">
      <w:pPr>
        <w:tabs>
          <w:tab w:val="center" w:pos="0"/>
        </w:tabs>
        <w:suppressAutoHyphens/>
        <w:ind w:right="-60"/>
        <w:jc w:val="center"/>
        <w:rPr>
          <w:rFonts w:ascii="Book Antiqua" w:hAnsi="Book Antiqua"/>
          <w:spacing w:val="-3"/>
        </w:rPr>
      </w:pPr>
      <w:r>
        <w:rPr>
          <w:rFonts w:ascii="Book Antiqua" w:hAnsi="Book Antiqua"/>
          <w:spacing w:val="-3"/>
        </w:rPr>
        <w:t>deirdre2@uic.edu</w:t>
      </w:r>
    </w:p>
    <w:p w:rsidR="003018BF" w:rsidRPr="006D5E5B" w:rsidRDefault="003018BF" w:rsidP="003018BF">
      <w:pPr>
        <w:tabs>
          <w:tab w:val="center" w:pos="0"/>
        </w:tabs>
        <w:suppressAutoHyphens/>
        <w:ind w:right="-60"/>
        <w:jc w:val="center"/>
        <w:rPr>
          <w:rFonts w:ascii="Book Antiqua" w:hAnsi="Book Antiqua"/>
          <w:spacing w:val="-3"/>
        </w:rPr>
      </w:pPr>
    </w:p>
    <w:p w:rsidR="003018BF" w:rsidRPr="006D5E5B" w:rsidRDefault="003018BF" w:rsidP="003018BF">
      <w:pPr>
        <w:tabs>
          <w:tab w:val="center" w:pos="4680"/>
        </w:tabs>
        <w:suppressAutoHyphens/>
        <w:ind w:right="-60"/>
        <w:jc w:val="center"/>
        <w:rPr>
          <w:rFonts w:ascii="Book Antiqua" w:hAnsi="Book Antiqua"/>
          <w:spacing w:val="-3"/>
        </w:rPr>
      </w:pPr>
      <w:r w:rsidRPr="006D5E5B">
        <w:rPr>
          <w:rFonts w:ascii="Book Antiqua" w:hAnsi="Book Antiqua"/>
          <w:spacing w:val="-3"/>
        </w:rPr>
        <w:t>June 2005</w:t>
      </w:r>
    </w:p>
    <w:p w:rsidR="003018BF" w:rsidRPr="006D5E5B" w:rsidRDefault="003018BF" w:rsidP="003018BF">
      <w:pPr>
        <w:tabs>
          <w:tab w:val="left" w:pos="-720"/>
        </w:tabs>
        <w:suppressAutoHyphens/>
        <w:ind w:right="720" w:firstLine="720"/>
        <w:jc w:val="both"/>
        <w:rPr>
          <w:rFonts w:ascii="Book Antiqua" w:hAnsi="Book Antiqua"/>
          <w:spacing w:val="-3"/>
        </w:rPr>
      </w:pPr>
    </w:p>
    <w:p w:rsidR="003018BF" w:rsidRDefault="003018BF" w:rsidP="003018BF">
      <w:pPr>
        <w:tabs>
          <w:tab w:val="left" w:pos="-720"/>
        </w:tabs>
        <w:suppressAutoHyphens/>
        <w:ind w:left="720" w:right="720"/>
        <w:rPr>
          <w:rFonts w:ascii="Book Antiqua" w:hAnsi="Book Antiqua"/>
          <w:i/>
          <w:iCs/>
        </w:rPr>
      </w:pPr>
    </w:p>
    <w:p w:rsidR="003018BF" w:rsidRPr="006D5E5B" w:rsidRDefault="003018BF" w:rsidP="003018BF">
      <w:pPr>
        <w:tabs>
          <w:tab w:val="left" w:pos="-720"/>
        </w:tabs>
        <w:suppressAutoHyphens/>
        <w:ind w:left="720" w:right="720"/>
        <w:rPr>
          <w:rFonts w:ascii="Book Antiqua" w:hAnsi="Book Antiqua"/>
          <w:i/>
          <w:iCs/>
        </w:rPr>
      </w:pPr>
    </w:p>
    <w:p w:rsidR="003018BF" w:rsidRPr="006D5E5B" w:rsidRDefault="003018BF" w:rsidP="003018BF">
      <w:pPr>
        <w:tabs>
          <w:tab w:val="left" w:pos="-720"/>
        </w:tabs>
        <w:suppressAutoHyphens/>
        <w:ind w:left="720" w:right="720"/>
        <w:rPr>
          <w:rFonts w:ascii="Book Antiqua" w:hAnsi="Book Antiqua"/>
        </w:rPr>
      </w:pPr>
      <w:r w:rsidRPr="006D5E5B">
        <w:rPr>
          <w:rFonts w:ascii="Book Antiqua" w:hAnsi="Book Antiqua"/>
          <w:i/>
          <w:iCs/>
        </w:rPr>
        <w:t>Small wonder that students have trouble</w:t>
      </w:r>
      <w:r>
        <w:rPr>
          <w:rFonts w:ascii="Book Antiqua" w:hAnsi="Book Antiqua"/>
          <w:i/>
          <w:iCs/>
        </w:rPr>
        <w:t xml:space="preserve"> [learning significance testing].  </w:t>
      </w:r>
      <w:r w:rsidRPr="006D5E5B">
        <w:rPr>
          <w:rFonts w:ascii="Book Antiqua" w:hAnsi="Book Antiqua"/>
          <w:i/>
          <w:iCs/>
        </w:rPr>
        <w:t>They may be trying to think.</w:t>
      </w:r>
    </w:p>
    <w:p w:rsidR="003018BF" w:rsidRPr="006D5E5B" w:rsidRDefault="003018BF" w:rsidP="003018BF">
      <w:pPr>
        <w:tabs>
          <w:tab w:val="left" w:pos="-720"/>
        </w:tabs>
        <w:suppressAutoHyphens/>
        <w:ind w:left="720" w:right="720"/>
        <w:jc w:val="right"/>
        <w:rPr>
          <w:rFonts w:ascii="Book Antiqua" w:hAnsi="Book Antiqua"/>
        </w:rPr>
      </w:pPr>
      <w:r w:rsidRPr="006D5E5B">
        <w:rPr>
          <w:rFonts w:ascii="Book Antiqua" w:hAnsi="Book Antiqua"/>
        </w:rPr>
        <w:t>W.  Edwards Deming 1975, p. 14x</w:t>
      </w:r>
    </w:p>
    <w:p w:rsidR="003018BF" w:rsidRPr="006D5E5B" w:rsidRDefault="003018BF" w:rsidP="003018BF">
      <w:pPr>
        <w:tabs>
          <w:tab w:val="left" w:pos="-720"/>
          <w:tab w:val="left" w:pos="3840"/>
        </w:tabs>
        <w:suppressAutoHyphens/>
        <w:ind w:left="720" w:right="720"/>
        <w:rPr>
          <w:rFonts w:ascii="Book Antiqua" w:hAnsi="Book Antiqua"/>
        </w:rPr>
      </w:pPr>
      <w:r w:rsidRPr="006D5E5B">
        <w:rPr>
          <w:rFonts w:ascii="Book Antiqua" w:hAnsi="Book Antiqua"/>
        </w:rPr>
        <w:tab/>
      </w:r>
    </w:p>
    <w:p w:rsidR="003018BF" w:rsidRDefault="003018BF" w:rsidP="003018BF">
      <w:pPr>
        <w:tabs>
          <w:tab w:val="left" w:pos="-720"/>
        </w:tabs>
        <w:suppressAutoHyphens/>
        <w:ind w:left="720" w:right="720"/>
        <w:rPr>
          <w:rFonts w:ascii="Book Antiqua" w:hAnsi="Book Antiqua"/>
          <w:i/>
          <w:iCs/>
        </w:rPr>
      </w:pPr>
    </w:p>
    <w:p w:rsidR="003018BF" w:rsidRPr="006D5E5B" w:rsidRDefault="003018BF" w:rsidP="003018BF">
      <w:pPr>
        <w:tabs>
          <w:tab w:val="left" w:pos="-720"/>
        </w:tabs>
        <w:suppressAutoHyphens/>
        <w:ind w:left="720" w:right="720"/>
        <w:rPr>
          <w:rFonts w:ascii="Book Antiqua" w:hAnsi="Book Antiqua"/>
          <w:i/>
          <w:iCs/>
        </w:rPr>
      </w:pPr>
      <w:r w:rsidRPr="006D5E5B">
        <w:rPr>
          <w:rFonts w:ascii="Book Antiqua" w:hAnsi="Book Antiqua"/>
          <w:i/>
          <w:iCs/>
        </w:rPr>
        <w:t>The rationale for the 5% "accept-reject syndrome" which afflicts econometrics and other areas requires immediate attention</w:t>
      </w:r>
      <w:r w:rsidRPr="006D5E5B">
        <w:rPr>
          <w:rFonts w:ascii="Book Antiqua" w:hAnsi="Book Antiqua"/>
        </w:rPr>
        <w:t>.</w:t>
      </w:r>
    </w:p>
    <w:p w:rsidR="003018BF" w:rsidRPr="006D5E5B" w:rsidRDefault="003018BF" w:rsidP="003018BF">
      <w:pPr>
        <w:tabs>
          <w:tab w:val="left" w:pos="-720"/>
        </w:tabs>
        <w:suppressAutoHyphens/>
        <w:ind w:left="720" w:right="720"/>
        <w:jc w:val="right"/>
        <w:rPr>
          <w:rFonts w:ascii="Book Antiqua" w:hAnsi="Book Antiqua"/>
        </w:rPr>
      </w:pPr>
      <w:smartTag w:uri="urn:schemas-microsoft-com:office:smarttags" w:element="place">
        <w:smartTag w:uri="urn:schemas-microsoft-com:office:smarttags" w:element="City">
          <w:r w:rsidRPr="006D5E5B">
            <w:rPr>
              <w:rFonts w:ascii="Book Antiqua" w:hAnsi="Book Antiqua"/>
            </w:rPr>
            <w:t>Arnold</w:t>
          </w:r>
        </w:smartTag>
      </w:smartTag>
      <w:r w:rsidRPr="006D5E5B">
        <w:rPr>
          <w:rFonts w:ascii="Book Antiqua" w:hAnsi="Book Antiqua"/>
        </w:rPr>
        <w:t xml:space="preserve"> Zellner 1984, p. 277</w:t>
      </w:r>
    </w:p>
    <w:p w:rsidR="003018BF" w:rsidRPr="006D5E5B" w:rsidRDefault="003018BF" w:rsidP="003018BF">
      <w:pPr>
        <w:tabs>
          <w:tab w:val="left" w:pos="-720"/>
        </w:tabs>
        <w:suppressAutoHyphens/>
        <w:ind w:left="720" w:right="720"/>
        <w:rPr>
          <w:rFonts w:ascii="Book Antiqua" w:hAnsi="Book Antiqua"/>
        </w:rPr>
      </w:pPr>
    </w:p>
    <w:p w:rsidR="003018BF" w:rsidRDefault="003018BF" w:rsidP="003018BF">
      <w:pPr>
        <w:tabs>
          <w:tab w:val="left" w:pos="-720"/>
        </w:tabs>
        <w:suppressAutoHyphens/>
        <w:ind w:left="720" w:right="720"/>
        <w:rPr>
          <w:rFonts w:ascii="Book Antiqua" w:hAnsi="Book Antiqua"/>
          <w:i/>
          <w:iCs/>
        </w:rPr>
      </w:pPr>
    </w:p>
    <w:p w:rsidR="003018BF" w:rsidRPr="006D5E5B" w:rsidRDefault="003018BF" w:rsidP="003018BF">
      <w:pPr>
        <w:tabs>
          <w:tab w:val="left" w:pos="-720"/>
        </w:tabs>
        <w:suppressAutoHyphens/>
        <w:ind w:left="720" w:right="720"/>
        <w:rPr>
          <w:rFonts w:ascii="Book Antiqua" w:hAnsi="Book Antiqua"/>
        </w:rPr>
      </w:pPr>
      <w:r w:rsidRPr="006D5E5B">
        <w:rPr>
          <w:rFonts w:ascii="Book Antiqua" w:hAnsi="Book Antiqua"/>
          <w:i/>
          <w:iCs/>
        </w:rPr>
        <w:t>The earth is round</w:t>
      </w:r>
      <w:r w:rsidRPr="006D5E5B">
        <w:rPr>
          <w:rFonts w:ascii="Book Antiqua" w:hAnsi="Book Antiqua"/>
        </w:rPr>
        <w:t xml:space="preserve"> </w:t>
      </w:r>
      <w:r w:rsidRPr="006D5E5B">
        <w:rPr>
          <w:rFonts w:ascii="Book Antiqua" w:hAnsi="Book Antiqua"/>
          <w:i/>
          <w:iCs/>
        </w:rPr>
        <w:t>(p&lt;.05)</w:t>
      </w:r>
      <w:r w:rsidRPr="006D5E5B">
        <w:rPr>
          <w:rFonts w:ascii="Book Antiqua" w:hAnsi="Book Antiqua"/>
        </w:rPr>
        <w:t>.</w:t>
      </w:r>
    </w:p>
    <w:p w:rsidR="003018BF" w:rsidRPr="006D5E5B" w:rsidRDefault="003018BF" w:rsidP="003018BF">
      <w:pPr>
        <w:tabs>
          <w:tab w:val="left" w:pos="-720"/>
        </w:tabs>
        <w:suppressAutoHyphens/>
        <w:ind w:left="720" w:right="720"/>
        <w:jc w:val="right"/>
        <w:rPr>
          <w:rFonts w:ascii="Book Antiqua" w:hAnsi="Book Antiqua"/>
        </w:rPr>
      </w:pPr>
      <w:r w:rsidRPr="006D5E5B">
        <w:rPr>
          <w:rFonts w:ascii="Book Antiqua" w:hAnsi="Book Antiqua"/>
        </w:rPr>
        <w:t>Jacob Cohen 1994, p. 997</w:t>
      </w:r>
    </w:p>
    <w:p w:rsidR="003018BF" w:rsidRDefault="003018BF" w:rsidP="003018BF">
      <w:pPr>
        <w:tabs>
          <w:tab w:val="center" w:pos="4680"/>
        </w:tabs>
        <w:suppressAutoHyphens/>
        <w:ind w:right="720" w:firstLine="720"/>
        <w:jc w:val="center"/>
        <w:rPr>
          <w:rFonts w:ascii="Book Antiqua" w:hAnsi="Book Antiqua"/>
          <w:b/>
          <w:sz w:val="28"/>
          <w:szCs w:val="28"/>
        </w:rPr>
      </w:pPr>
    </w:p>
    <w:p w:rsidR="003018BF" w:rsidRPr="00881ADC" w:rsidRDefault="003018BF" w:rsidP="003018BF">
      <w:pPr>
        <w:tabs>
          <w:tab w:val="center" w:pos="4680"/>
        </w:tabs>
        <w:suppressAutoHyphens/>
        <w:ind w:right="720" w:firstLine="720"/>
        <w:jc w:val="center"/>
        <w:rPr>
          <w:rFonts w:ascii="Book Antiqua" w:hAnsi="Book Antiqua"/>
          <w:b/>
          <w:sz w:val="28"/>
          <w:szCs w:val="28"/>
        </w:rPr>
      </w:pPr>
      <w:r w:rsidRPr="00881ADC">
        <w:rPr>
          <w:rFonts w:ascii="Book Antiqua" w:hAnsi="Book Antiqua"/>
          <w:b/>
          <w:sz w:val="28"/>
          <w:szCs w:val="28"/>
        </w:rPr>
        <w:t>Executive Summary, by Way of Preface</w:t>
      </w:r>
    </w:p>
    <w:p w:rsidR="003018BF" w:rsidRPr="006D5E5B" w:rsidRDefault="003018BF" w:rsidP="003018BF">
      <w:pPr>
        <w:tabs>
          <w:tab w:val="center" w:pos="4680"/>
        </w:tabs>
        <w:suppressAutoHyphens/>
        <w:ind w:right="40" w:firstLine="720"/>
        <w:rPr>
          <w:rFonts w:ascii="Book Antiqua" w:hAnsi="Book Antiqua"/>
        </w:rPr>
      </w:pPr>
    </w:p>
    <w:p w:rsidR="003018BF" w:rsidRPr="006D5E5B" w:rsidRDefault="003018BF" w:rsidP="003018BF">
      <w:pPr>
        <w:tabs>
          <w:tab w:val="center" w:pos="4680"/>
        </w:tabs>
        <w:suppressAutoHyphens/>
        <w:ind w:right="40" w:firstLine="720"/>
        <w:rPr>
          <w:rFonts w:ascii="Book Antiqua" w:hAnsi="Book Antiqua"/>
        </w:rPr>
      </w:pPr>
      <w:r w:rsidRPr="006D5E5B">
        <w:rPr>
          <w:rFonts w:ascii="Book Antiqua" w:hAnsi="Book Antiqua"/>
        </w:rPr>
        <w:t xml:space="preserve">Let's agree at the outset with every language except recent English to call anything a "science" that looks into the facts of the world in a systematic way.  Chemical science looks into the chemical facts of the world, historical science into the historical facts of the world, economic science into the economic facts of the world.  </w:t>
      </w:r>
    </w:p>
    <w:p w:rsidR="003018BF" w:rsidRPr="006D5E5B" w:rsidRDefault="003018BF" w:rsidP="003018BF">
      <w:pPr>
        <w:tabs>
          <w:tab w:val="center" w:pos="4680"/>
        </w:tabs>
        <w:suppressAutoHyphens/>
        <w:ind w:right="40" w:firstLine="720"/>
        <w:rPr>
          <w:rFonts w:ascii="Book Antiqua" w:hAnsi="Book Antiqua"/>
        </w:rPr>
      </w:pPr>
      <w:r w:rsidRPr="006D5E5B">
        <w:rPr>
          <w:rFonts w:ascii="Book Antiqua" w:hAnsi="Book Antiqua"/>
        </w:rPr>
        <w:t xml:space="preserve">So-called "statistical significance" is one of the main tools of some of the sciences so defined -- medicine, economics, psychology, sociology, some parts of the life and earth sciences, and parts of history.  It is not used in the other sciences -- physics, astronomy, geophysics, chemistry, and the other parts of </w:t>
      </w:r>
      <w:r>
        <w:rPr>
          <w:rFonts w:ascii="Book Antiqua" w:hAnsi="Book Antiqua"/>
        </w:rPr>
        <w:t xml:space="preserve">the life, </w:t>
      </w:r>
      <w:r w:rsidRPr="006D5E5B">
        <w:rPr>
          <w:rFonts w:ascii="Book Antiqua" w:hAnsi="Book Antiqua"/>
        </w:rPr>
        <w:t>earth</w:t>
      </w:r>
      <w:r>
        <w:rPr>
          <w:rFonts w:ascii="Book Antiqua" w:hAnsi="Book Antiqua"/>
        </w:rPr>
        <w:t>,</w:t>
      </w:r>
      <w:r w:rsidRPr="006D5E5B">
        <w:rPr>
          <w:rFonts w:ascii="Book Antiqua" w:hAnsi="Book Antiqua"/>
        </w:rPr>
        <w:t xml:space="preserve"> and historical sciences. </w:t>
      </w:r>
    </w:p>
    <w:p w:rsidR="003018BF" w:rsidRPr="006D5E5B" w:rsidRDefault="003018BF" w:rsidP="003018BF">
      <w:pPr>
        <w:tabs>
          <w:tab w:val="center" w:pos="4680"/>
        </w:tabs>
        <w:suppressAutoHyphens/>
        <w:ind w:right="40" w:firstLine="720"/>
        <w:rPr>
          <w:rFonts w:ascii="Book Antiqua" w:hAnsi="Book Antiqua"/>
        </w:rPr>
      </w:pPr>
      <w:r w:rsidRPr="006D5E5B">
        <w:rPr>
          <w:rFonts w:ascii="Book Antiqua" w:hAnsi="Book Antiqua"/>
        </w:rPr>
        <w:t xml:space="preserve">Every science uses statistics, and should.  Counting is central to a real science.  A big scientific question is, "How Much?"  Answering the How-Much scientific question will often involve statistical methods.  If your historical problem can best be answered with cross tabulations, you had better not be terrified of them.  If your physical problem leads naturally to the Poisson distribution, you had better be fluent in that bit of statistical theory.  If you want to say how much incarceration affects crime rates "other things equal," you had better know how to run multiple regressions that will isolate the effect of incarceration from those "other things."  </w:t>
      </w:r>
      <w:r>
        <w:rPr>
          <w:rFonts w:ascii="Book Antiqua" w:hAnsi="Book Antiqua"/>
        </w:rPr>
        <w:t>Fine</w:t>
      </w:r>
      <w:r w:rsidRPr="006D5E5B">
        <w:rPr>
          <w:rFonts w:ascii="Book Antiqua" w:hAnsi="Book Antiqua"/>
        </w:rPr>
        <w:t>.</w:t>
      </w:r>
    </w:p>
    <w:p w:rsidR="003018BF" w:rsidRPr="006D5E5B" w:rsidRDefault="003018BF" w:rsidP="003018BF">
      <w:pPr>
        <w:tabs>
          <w:tab w:val="center" w:pos="4680"/>
        </w:tabs>
        <w:suppressAutoHyphens/>
        <w:ind w:right="40" w:firstLine="720"/>
        <w:rPr>
          <w:rFonts w:ascii="Book Antiqua" w:hAnsi="Book Antiqua"/>
        </w:rPr>
      </w:pPr>
      <w:r w:rsidRPr="006D5E5B">
        <w:rPr>
          <w:rFonts w:ascii="Book Antiqua" w:hAnsi="Book Antiqua"/>
        </w:rPr>
        <w:t xml:space="preserve">The technique we are worrying about in this book, "statistical significance," is a subset of statistical methods.  You can spot it in the sciences that use it by noting the presence of an </w:t>
      </w:r>
      <w:r w:rsidRPr="006D5E5B">
        <w:rPr>
          <w:rFonts w:ascii="Book Antiqua" w:hAnsi="Book Antiqua"/>
          <w:i/>
        </w:rPr>
        <w:t>R</w:t>
      </w:r>
      <w:r w:rsidRPr="006D5E5B">
        <w:rPr>
          <w:rFonts w:ascii="Book Antiqua" w:hAnsi="Book Antiqua"/>
        </w:rPr>
        <w:t xml:space="preserve"> or</w:t>
      </w:r>
      <w:r w:rsidRPr="006D5E5B">
        <w:rPr>
          <w:rFonts w:ascii="Book Antiqua" w:hAnsi="Book Antiqua"/>
          <w:i/>
        </w:rPr>
        <w:t xml:space="preserve"> t </w:t>
      </w:r>
      <w:r w:rsidRPr="006D5E5B">
        <w:rPr>
          <w:rFonts w:ascii="Book Antiqua" w:hAnsi="Book Antiqua"/>
        </w:rPr>
        <w:t>or</w:t>
      </w:r>
      <w:r w:rsidRPr="006D5E5B">
        <w:rPr>
          <w:rFonts w:ascii="Book Antiqua" w:hAnsi="Book Antiqua"/>
          <w:i/>
        </w:rPr>
        <w:t xml:space="preserve"> F </w:t>
      </w:r>
      <w:r w:rsidRPr="006D5E5B">
        <w:rPr>
          <w:rFonts w:ascii="Book Antiqua" w:hAnsi="Book Antiqua"/>
        </w:rPr>
        <w:t>or</w:t>
      </w:r>
      <w:r w:rsidRPr="006D5E5B">
        <w:rPr>
          <w:rFonts w:ascii="Book Antiqua" w:hAnsi="Book Antiqua"/>
          <w:i/>
        </w:rPr>
        <w:t xml:space="preserve"> p, </w:t>
      </w:r>
      <w:r w:rsidRPr="006D5E5B">
        <w:rPr>
          <w:rFonts w:ascii="Book Antiqua" w:hAnsi="Book Antiqua"/>
        </w:rPr>
        <w:t xml:space="preserve">an asterisk on a result or </w:t>
      </w:r>
      <w:r>
        <w:rPr>
          <w:rFonts w:ascii="Book Antiqua" w:hAnsi="Book Antiqua"/>
        </w:rPr>
        <w:t xml:space="preserve">a </w:t>
      </w:r>
      <w:r w:rsidRPr="006D5E5B">
        <w:rPr>
          <w:rFonts w:ascii="Book Antiqua" w:hAnsi="Book Antiqua"/>
        </w:rPr>
        <w:t>parenthetical number under the result,</w:t>
      </w:r>
      <w:r w:rsidRPr="006D5E5B">
        <w:rPr>
          <w:rFonts w:ascii="Book Antiqua" w:hAnsi="Book Antiqua"/>
          <w:i/>
        </w:rPr>
        <w:t xml:space="preserve"> </w:t>
      </w:r>
      <w:r w:rsidRPr="006D5E5B">
        <w:rPr>
          <w:rFonts w:ascii="Book Antiqua" w:hAnsi="Book Antiqua"/>
        </w:rPr>
        <w:t xml:space="preserve">usually with the word "significance" </w:t>
      </w:r>
      <w:r>
        <w:rPr>
          <w:rFonts w:ascii="Book Antiqua" w:hAnsi="Book Antiqua"/>
        </w:rPr>
        <w:t>in attendance</w:t>
      </w:r>
      <w:r w:rsidRPr="006D5E5B">
        <w:rPr>
          <w:rFonts w:ascii="Book Antiqua" w:hAnsi="Book Antiqua"/>
        </w:rPr>
        <w:t xml:space="preserve">.  "Statistical significance" is a subset of "testing."  </w:t>
      </w:r>
    </w:p>
    <w:p w:rsidR="003018BF" w:rsidRDefault="003018BF" w:rsidP="003018BF">
      <w:pPr>
        <w:tabs>
          <w:tab w:val="center" w:pos="4680"/>
        </w:tabs>
        <w:suppressAutoHyphens/>
        <w:ind w:right="40" w:firstLine="720"/>
        <w:rPr>
          <w:rFonts w:ascii="Book Antiqua" w:hAnsi="Book Antiqua"/>
        </w:rPr>
      </w:pPr>
      <w:r w:rsidRPr="006D5E5B">
        <w:rPr>
          <w:rFonts w:ascii="Book Antiqua" w:hAnsi="Book Antiqua"/>
        </w:rPr>
        <w:t xml:space="preserve">Testing, again, is used by all the sciences, and of course should be.  Assertions should be confronted with that "world" we mentioned, or else the study is a mere philosophical or mathematical exercise.  The problem we are highlighting is that the so-called "test" of "statistical significance" does not answer the </w:t>
      </w:r>
      <w:r w:rsidRPr="006D5E5B">
        <w:rPr>
          <w:rFonts w:ascii="Book Antiqua" w:hAnsi="Book Antiqua"/>
          <w:i/>
        </w:rPr>
        <w:t>quantitative</w:t>
      </w:r>
      <w:r>
        <w:rPr>
          <w:rFonts w:ascii="Book Antiqua" w:hAnsi="Book Antiqua"/>
          <w:i/>
        </w:rPr>
        <w:t>,</w:t>
      </w:r>
      <w:r w:rsidRPr="006D5E5B">
        <w:rPr>
          <w:rFonts w:ascii="Book Antiqua" w:hAnsi="Book Antiqua"/>
          <w:i/>
        </w:rPr>
        <w:t xml:space="preserve"> scientific</w:t>
      </w:r>
      <w:r w:rsidRPr="006D5E5B">
        <w:rPr>
          <w:rFonts w:ascii="Book Antiqua" w:hAnsi="Book Antiqua"/>
        </w:rPr>
        <w:t xml:space="preserve"> question.  It is not really a </w:t>
      </w:r>
      <w:r w:rsidRPr="006D5E5B">
        <w:rPr>
          <w:rFonts w:ascii="Book Antiqua" w:hAnsi="Book Antiqua"/>
          <w:i/>
        </w:rPr>
        <w:t xml:space="preserve">scientific </w:t>
      </w:r>
      <w:r w:rsidRPr="006D5E5B">
        <w:rPr>
          <w:rFonts w:ascii="Book Antiqua" w:hAnsi="Book Antiqua"/>
        </w:rPr>
        <w:t xml:space="preserve">test.  It is a philosophical test.  It does not ask, How Much?  It asks Whether.  Sciences depend on magnitude, not on existence.  Existence is studied in the Departments of Philosophy or Mathematics.  Magnitude is studied in the Departments of Physics, Economics, Engineering, History, Medicine.  In some of the sciences, such as our home field of economics, the existence question has substituted for the magnitude question.  </w:t>
      </w:r>
    </w:p>
    <w:p w:rsidR="003018BF" w:rsidRPr="006D5E5B" w:rsidRDefault="003018BF" w:rsidP="003018BF">
      <w:pPr>
        <w:tabs>
          <w:tab w:val="center" w:pos="4680"/>
        </w:tabs>
        <w:suppressAutoHyphens/>
        <w:ind w:right="40" w:firstLine="720"/>
        <w:rPr>
          <w:rFonts w:ascii="Book Antiqua" w:hAnsi="Book Antiqua"/>
        </w:rPr>
      </w:pPr>
      <w:r w:rsidRPr="006D5E5B">
        <w:rPr>
          <w:rFonts w:ascii="Book Antiqua" w:hAnsi="Book Antiqua"/>
        </w:rPr>
        <w:t xml:space="preserve">The substitution is a mistake.  That is the only point of our book.  </w:t>
      </w:r>
      <w:r>
        <w:rPr>
          <w:rFonts w:ascii="Book Antiqua" w:hAnsi="Book Antiqua"/>
        </w:rPr>
        <w:t>A</w:t>
      </w:r>
      <w:r w:rsidRPr="006D5E5B">
        <w:rPr>
          <w:rFonts w:ascii="Book Antiqua" w:hAnsi="Book Antiqua"/>
        </w:rPr>
        <w:t xml:space="preserve">ny quantitative science </w:t>
      </w:r>
      <w:r>
        <w:rPr>
          <w:rFonts w:ascii="Book Antiqua" w:hAnsi="Book Antiqua"/>
        </w:rPr>
        <w:t xml:space="preserve">answer </w:t>
      </w:r>
      <w:r w:rsidRPr="006D5E5B">
        <w:rPr>
          <w:rFonts w:ascii="Book Antiqua" w:hAnsi="Book Antiqua"/>
        </w:rPr>
        <w:t>How Much</w:t>
      </w:r>
      <w:r>
        <w:rPr>
          <w:rFonts w:ascii="Book Antiqua" w:hAnsi="Book Antiqua"/>
        </w:rPr>
        <w:t>, or should</w:t>
      </w:r>
      <w:r w:rsidRPr="006D5E5B">
        <w:rPr>
          <w:rFonts w:ascii="Book Antiqua" w:hAnsi="Book Antiqua"/>
        </w:rPr>
        <w:t xml:space="preserve">.  Some of them, like geophysics and chemistry, do.  But medicine, economics, and the others have stopped asking How Much.  </w:t>
      </w:r>
      <w:r>
        <w:rPr>
          <w:rFonts w:ascii="Book Antiqua" w:hAnsi="Book Antiqua"/>
        </w:rPr>
        <w:t>As</w:t>
      </w:r>
      <w:r w:rsidRPr="006D5E5B">
        <w:rPr>
          <w:rFonts w:ascii="Book Antiqua" w:hAnsi="Book Antiqua"/>
        </w:rPr>
        <w:t xml:space="preserve"> </w:t>
      </w:r>
      <w:r>
        <w:rPr>
          <w:rFonts w:ascii="Book Antiqua" w:hAnsi="Book Antiqua"/>
        </w:rPr>
        <w:t xml:space="preserve">electronic computation has cheapened and cheapened, at a </w:t>
      </w:r>
      <w:smartTag w:uri="urn:schemas-microsoft-com:office:smarttags" w:element="place">
        <w:smartTag w:uri="urn:schemas-microsoft-com:office:smarttags" w:element="City">
          <w:r>
            <w:rPr>
              <w:rFonts w:ascii="Book Antiqua" w:hAnsi="Book Antiqua"/>
            </w:rPr>
            <w:t>Moore</w:t>
          </w:r>
        </w:smartTag>
      </w:smartTag>
      <w:r>
        <w:rPr>
          <w:rFonts w:ascii="Book Antiqua" w:hAnsi="Book Antiqua"/>
        </w:rPr>
        <w:t>'s Law rate,</w:t>
      </w:r>
      <w:r w:rsidRPr="006D5E5B">
        <w:rPr>
          <w:rFonts w:ascii="Book Antiqua" w:hAnsi="Book Antiqua"/>
        </w:rPr>
        <w:t xml:space="preserve"> </w:t>
      </w:r>
      <w:r>
        <w:rPr>
          <w:rFonts w:ascii="Book Antiqua" w:hAnsi="Book Antiqua"/>
        </w:rPr>
        <w:t>the sciences of medicine, economics, and the others</w:t>
      </w:r>
      <w:r w:rsidRPr="006D5E5B">
        <w:rPr>
          <w:rFonts w:ascii="Book Antiqua" w:hAnsi="Book Antiqua"/>
        </w:rPr>
        <w:t xml:space="preserve"> have become</w:t>
      </w:r>
      <w:r>
        <w:rPr>
          <w:rFonts w:ascii="Book Antiqua" w:hAnsi="Book Antiqua"/>
        </w:rPr>
        <w:t xml:space="preserve"> worse</w:t>
      </w:r>
      <w:r w:rsidRPr="006D5E5B">
        <w:rPr>
          <w:rFonts w:ascii="Book Antiqua" w:hAnsi="Book Antiqua"/>
        </w:rPr>
        <w:t>.  Though festooned with difficult-looking mathematics and portentous-looking numbers, they have become sizeless.</w:t>
      </w:r>
    </w:p>
    <w:p w:rsidR="003018BF" w:rsidRPr="006D5E5B" w:rsidRDefault="003018BF" w:rsidP="003018BF">
      <w:pPr>
        <w:tabs>
          <w:tab w:val="center" w:pos="4680"/>
        </w:tabs>
        <w:suppressAutoHyphens/>
        <w:ind w:right="40" w:firstLine="720"/>
        <w:rPr>
          <w:rFonts w:ascii="Book Antiqua" w:hAnsi="Book Antiqua"/>
        </w:rPr>
      </w:pPr>
      <w:r w:rsidRPr="006D5E5B">
        <w:rPr>
          <w:rFonts w:ascii="Book Antiqua" w:hAnsi="Book Antiqua"/>
        </w:rPr>
        <w:t>"</w:t>
      </w:r>
      <w:r>
        <w:rPr>
          <w:rFonts w:ascii="Book Antiqua" w:hAnsi="Book Antiqua"/>
        </w:rPr>
        <w:t>S</w:t>
      </w:r>
      <w:r w:rsidRPr="006D5E5B">
        <w:rPr>
          <w:rFonts w:ascii="Book Antiqua" w:hAnsi="Book Antiqua"/>
        </w:rPr>
        <w:t>tatistical significance" substitutes another and mostly irrelevant question for the scientific question.  Instead of asking How Much it asks a very peculiar substitute question: Is th</w:t>
      </w:r>
      <w:r>
        <w:rPr>
          <w:rFonts w:ascii="Book Antiqua" w:hAnsi="Book Antiqua"/>
        </w:rPr>
        <w:t>e</w:t>
      </w:r>
      <w:r w:rsidRPr="006D5E5B">
        <w:rPr>
          <w:rFonts w:ascii="Book Antiqua" w:hAnsi="Book Antiqua"/>
        </w:rPr>
        <w:t xml:space="preserve"> number more than two </w:t>
      </w:r>
      <w:r>
        <w:rPr>
          <w:rFonts w:ascii="Book Antiqua" w:hAnsi="Book Antiqua"/>
        </w:rPr>
        <w:t xml:space="preserve">or three </w:t>
      </w:r>
      <w:r w:rsidRPr="006D5E5B">
        <w:rPr>
          <w:rFonts w:ascii="Book Antiqua" w:hAnsi="Book Antiqua"/>
        </w:rPr>
        <w:t xml:space="preserve">standard deviations away from zero, supposing </w:t>
      </w:r>
      <w:r>
        <w:rPr>
          <w:rFonts w:ascii="Book Antiqua" w:hAnsi="Book Antiqua"/>
        </w:rPr>
        <w:t>it</w:t>
      </w:r>
      <w:r w:rsidRPr="006D5E5B">
        <w:rPr>
          <w:rFonts w:ascii="Book Antiqua" w:hAnsi="Book Antiqua"/>
        </w:rPr>
        <w:t xml:space="preserve"> was the </w:t>
      </w:r>
      <w:r>
        <w:rPr>
          <w:rFonts w:ascii="Book Antiqua" w:hAnsi="Book Antiqua"/>
        </w:rPr>
        <w:t>outcome</w:t>
      </w:r>
      <w:r w:rsidRPr="006D5E5B">
        <w:rPr>
          <w:rFonts w:ascii="Book Antiqua" w:hAnsi="Book Antiqua"/>
        </w:rPr>
        <w:t xml:space="preserve"> of a proper random sample?  </w:t>
      </w:r>
      <w:r>
        <w:rPr>
          <w:rFonts w:ascii="Book Antiqua" w:hAnsi="Book Antiqua"/>
        </w:rPr>
        <w:t>For the relevant scientific question -- How much oomph does this variable h</w:t>
      </w:r>
      <w:r w:rsidRPr="006D5E5B">
        <w:rPr>
          <w:rFonts w:ascii="Book Antiqua" w:hAnsi="Book Antiqua"/>
        </w:rPr>
        <w:t xml:space="preserve">ave?  </w:t>
      </w:r>
      <w:r>
        <w:rPr>
          <w:rFonts w:ascii="Book Antiqua" w:hAnsi="Book Antiqua"/>
        </w:rPr>
        <w:t>-- t</w:t>
      </w:r>
      <w:r w:rsidRPr="006D5E5B">
        <w:rPr>
          <w:rFonts w:ascii="Book Antiqua" w:hAnsi="Book Antiqua"/>
        </w:rPr>
        <w:t>he technique substitutes a</w:t>
      </w:r>
      <w:r>
        <w:rPr>
          <w:rFonts w:ascii="Book Antiqua" w:hAnsi="Book Antiqua"/>
        </w:rPr>
        <w:t>n irrelevant</w:t>
      </w:r>
      <w:r w:rsidRPr="006D5E5B">
        <w:rPr>
          <w:rFonts w:ascii="Book Antiqua" w:hAnsi="Book Antiqua"/>
        </w:rPr>
        <w:t xml:space="preserve"> question about "precision-at-an-arbitrary-level-given-a-sampling-problem" -- which is supposed to tell whether an effect "exists</w:t>
      </w:r>
      <w:r>
        <w:rPr>
          <w:rFonts w:ascii="Book Antiqua" w:hAnsi="Book Antiqua"/>
        </w:rPr>
        <w:t>.</w:t>
      </w:r>
      <w:r w:rsidRPr="006D5E5B">
        <w:rPr>
          <w:rFonts w:ascii="Book Antiqua" w:hAnsi="Book Antiqua"/>
        </w:rPr>
        <w:t xml:space="preserve">" </w:t>
      </w:r>
      <w:r>
        <w:rPr>
          <w:rFonts w:ascii="Book Antiqua" w:hAnsi="Book Antiqua"/>
        </w:rPr>
        <w:t xml:space="preserve"> </w:t>
      </w:r>
      <w:r w:rsidRPr="006D5E5B">
        <w:rPr>
          <w:rFonts w:ascii="Book Antiqua" w:hAnsi="Book Antiqua"/>
        </w:rPr>
        <w:t xml:space="preserve">The substitution has been </w:t>
      </w:r>
      <w:r>
        <w:rPr>
          <w:rFonts w:ascii="Book Antiqua" w:hAnsi="Book Antiqua"/>
        </w:rPr>
        <w:t>spreading</w:t>
      </w:r>
      <w:r w:rsidRPr="006D5E5B">
        <w:rPr>
          <w:rFonts w:ascii="Book Antiqua" w:hAnsi="Book Antiqua"/>
        </w:rPr>
        <w:t xml:space="preserve"> since Sir R</w:t>
      </w:r>
      <w:r>
        <w:rPr>
          <w:rFonts w:ascii="Book Antiqua" w:hAnsi="Book Antiqua"/>
        </w:rPr>
        <w:t>onald</w:t>
      </w:r>
      <w:r w:rsidRPr="006D5E5B">
        <w:rPr>
          <w:rFonts w:ascii="Book Antiqua" w:hAnsi="Book Antiqua"/>
        </w:rPr>
        <w:t xml:space="preserve"> A. Fisher (1890-1962), by the force of an unprincipled will, made it </w:t>
      </w:r>
      <w:r>
        <w:rPr>
          <w:rFonts w:ascii="Book Antiqua" w:hAnsi="Book Antiqua"/>
        </w:rPr>
        <w:t>canonical</w:t>
      </w:r>
      <w:r w:rsidRPr="006D5E5B">
        <w:rPr>
          <w:rFonts w:ascii="Book Antiqua" w:hAnsi="Book Antiqua"/>
        </w:rPr>
        <w:t xml:space="preserve">, in the 1920s.  It had existed before, back to </w:t>
      </w:r>
      <w:smartTag w:uri="urn:schemas-microsoft-com:office:smarttags" w:element="place">
        <w:r w:rsidRPr="006D5E5B">
          <w:rPr>
            <w:rFonts w:ascii="Book Antiqua" w:hAnsi="Book Antiqua"/>
          </w:rPr>
          <w:t>Laplace</w:t>
        </w:r>
      </w:smartTag>
      <w:r w:rsidRPr="006D5E5B">
        <w:rPr>
          <w:rFonts w:ascii="Book Antiqua" w:hAnsi="Book Antiqua"/>
        </w:rPr>
        <w:t xml:space="preserve"> and earlier.  But after Fisher it became dominant in agronomy and genetics and economics and then in many other fields.  In the sciences we are worrying about here an irrelevant "test of statistical significance" has come to replace a real test of substantive significance.  A false measure of precision has replaced a real measure of oomph.</w:t>
      </w:r>
    </w:p>
    <w:p w:rsidR="003018BF" w:rsidRPr="006D5E5B" w:rsidRDefault="003018BF" w:rsidP="003018BF">
      <w:pPr>
        <w:tabs>
          <w:tab w:val="center" w:pos="4680"/>
        </w:tabs>
        <w:suppressAutoHyphens/>
        <w:ind w:right="40" w:firstLine="720"/>
        <w:rPr>
          <w:rFonts w:ascii="Book Antiqua" w:hAnsi="Book Antiqua"/>
        </w:rPr>
      </w:pPr>
      <w:r w:rsidRPr="006D5E5B">
        <w:rPr>
          <w:rFonts w:ascii="Book Antiqua" w:hAnsi="Book Antiqua"/>
        </w:rPr>
        <w:t xml:space="preserve">The answer to the irrelevant, "statistical-significance" question often has its own difficulties, on which a </w:t>
      </w:r>
      <w:r>
        <w:rPr>
          <w:rFonts w:ascii="Book Antiqua" w:hAnsi="Book Antiqua"/>
        </w:rPr>
        <w:t>good</w:t>
      </w:r>
      <w:r w:rsidRPr="006D5E5B">
        <w:rPr>
          <w:rFonts w:ascii="Book Antiqua" w:hAnsi="Book Antiqua"/>
        </w:rPr>
        <w:t xml:space="preserve"> deal of mathematical ingenuity has been spent.  Is the sample proper?  It the assumed sampling distribution the correct one?  And so forth.  You can find many thousands of mathematical papers published each year in the journals of statistics on these interesting matters.</w:t>
      </w:r>
    </w:p>
    <w:p w:rsidR="003018BF" w:rsidRPr="006D5E5B" w:rsidRDefault="003018BF" w:rsidP="003018BF">
      <w:pPr>
        <w:tabs>
          <w:tab w:val="center" w:pos="4680"/>
        </w:tabs>
        <w:suppressAutoHyphens/>
        <w:ind w:right="40" w:firstLine="720"/>
        <w:rPr>
          <w:rFonts w:ascii="Book Antiqua" w:hAnsi="Book Antiqua"/>
        </w:rPr>
      </w:pPr>
      <w:r w:rsidRPr="006D5E5B">
        <w:rPr>
          <w:rFonts w:ascii="Book Antiqua" w:hAnsi="Book Antiqua"/>
        </w:rPr>
        <w:t xml:space="preserve">But here we are concerned with the simpler and prior </w:t>
      </w:r>
      <w:r>
        <w:rPr>
          <w:rFonts w:ascii="Book Antiqua" w:hAnsi="Book Antiqua"/>
        </w:rPr>
        <w:t>difficulty</w:t>
      </w:r>
      <w:r w:rsidRPr="006D5E5B">
        <w:rPr>
          <w:rFonts w:ascii="Book Antiqua" w:hAnsi="Book Antiqua"/>
        </w:rPr>
        <w:t xml:space="preserve">: that the question about size -- How Much? -- has fallen away.  </w:t>
      </w:r>
      <w:r>
        <w:rPr>
          <w:rFonts w:ascii="Book Antiqua" w:hAnsi="Book Antiqua"/>
        </w:rPr>
        <w:t xml:space="preserve">The economists and medical researchers consult the precision of their results, modulo random sampling, and neglect to examine the size.  </w:t>
      </w:r>
      <w:r w:rsidRPr="006D5E5B">
        <w:rPr>
          <w:rFonts w:ascii="Book Antiqua" w:hAnsi="Book Antiqua"/>
        </w:rPr>
        <w:t xml:space="preserve">In the sizeless sciences, the ones that since the 1920s have followed Fisher's Rule, the science has been lost.  None of the results of significance-testing are correct, unless by accident.  You yourself are being given dangerous medicine, for example, because of "significance" testing.  The economic policy of your community is mistaken.  The social policies lead to more crime, the biology is wrong, the psychology misleading.  The sizeless scientists have stopped doing science.  Each year it gets worse, we say, and recently it has become worse at an increasing rate.  </w:t>
      </w:r>
    </w:p>
    <w:p w:rsidR="003018BF" w:rsidRPr="006D5E5B" w:rsidRDefault="003018BF" w:rsidP="003018BF">
      <w:pPr>
        <w:tabs>
          <w:tab w:val="center" w:pos="4680"/>
        </w:tabs>
        <w:suppressAutoHyphens/>
        <w:ind w:right="40" w:firstLine="720"/>
        <w:rPr>
          <w:rFonts w:ascii="Book Antiqua" w:hAnsi="Book Antiqua"/>
        </w:rPr>
      </w:pPr>
      <w:r w:rsidRPr="006D5E5B">
        <w:rPr>
          <w:rFonts w:ascii="Book Antiqua" w:hAnsi="Book Antiqua"/>
        </w:rPr>
        <w:t>We want to persuade you as a sizeless scientist, if you are one, to get back to asking How Much.  We want you to stop using Fisher's Rule</w:t>
      </w:r>
      <w:r>
        <w:rPr>
          <w:rFonts w:ascii="Book Antiqua" w:hAnsi="Book Antiqua"/>
        </w:rPr>
        <w:t xml:space="preserve"> and</w:t>
      </w:r>
      <w:r w:rsidRPr="006D5E5B">
        <w:rPr>
          <w:rFonts w:ascii="Book Antiqua" w:hAnsi="Book Antiqua"/>
        </w:rPr>
        <w:t xml:space="preserve"> start having a scientific life.  </w:t>
      </w:r>
    </w:p>
    <w:p w:rsidR="003018BF" w:rsidRPr="006D5E5B" w:rsidRDefault="003018BF" w:rsidP="003018BF">
      <w:pPr>
        <w:tabs>
          <w:tab w:val="center" w:pos="4680"/>
        </w:tabs>
        <w:suppressAutoHyphens/>
        <w:ind w:right="40" w:firstLine="720"/>
        <w:rPr>
          <w:rFonts w:ascii="Book Antiqua" w:hAnsi="Book Antiqua"/>
        </w:rPr>
      </w:pPr>
      <w:r w:rsidRPr="006D5E5B">
        <w:rPr>
          <w:rFonts w:ascii="Book Antiqua" w:hAnsi="Book Antiqua"/>
        </w:rPr>
        <w:t xml:space="preserve">We want you </w:t>
      </w:r>
      <w:r>
        <w:rPr>
          <w:rFonts w:ascii="Book Antiqua" w:hAnsi="Book Antiqua"/>
        </w:rPr>
        <w:t>other people</w:t>
      </w:r>
      <w:r w:rsidRPr="006D5E5B">
        <w:rPr>
          <w:rFonts w:ascii="Book Antiqua" w:hAnsi="Book Antiqua"/>
        </w:rPr>
        <w:t xml:space="preserve"> to be protected against the nonsense of statistical significance.  A </w:t>
      </w:r>
      <w:r>
        <w:rPr>
          <w:rFonts w:ascii="Book Antiqua" w:hAnsi="Book Antiqua"/>
        </w:rPr>
        <w:t>voter</w:t>
      </w:r>
      <w:r w:rsidRPr="006D5E5B">
        <w:rPr>
          <w:rFonts w:ascii="Book Antiqua" w:hAnsi="Book Antiqua"/>
        </w:rPr>
        <w:t xml:space="preserve"> needs to know what is meant when a public opinion poll wrongly claims a "plus or minus 2 percentage point error."  A businessperson needs to know what </w:t>
      </w:r>
      <w:r>
        <w:rPr>
          <w:rFonts w:ascii="Book Antiqua" w:hAnsi="Book Antiqua"/>
        </w:rPr>
        <w:t>her</w:t>
      </w:r>
      <w:r w:rsidRPr="006D5E5B">
        <w:rPr>
          <w:rFonts w:ascii="Book Antiqua" w:hAnsi="Book Antiqua"/>
        </w:rPr>
        <w:t xml:space="preserve"> marketing director is saying when he wrongly asserts that price cuts are a "significant" factor in sales.  A lawyer needs to know that the assertion of "significance" in the impact of secondhand smoke is meaningless. </w:t>
      </w:r>
    </w:p>
    <w:p w:rsidR="003018BF" w:rsidRPr="006D5E5B" w:rsidRDefault="003018BF" w:rsidP="003018BF">
      <w:pPr>
        <w:tabs>
          <w:tab w:val="center" w:pos="4680"/>
        </w:tabs>
        <w:suppressAutoHyphens/>
        <w:ind w:right="40" w:firstLine="720"/>
        <w:rPr>
          <w:rFonts w:ascii="Book Antiqua" w:hAnsi="Book Antiqua"/>
        </w:rPr>
      </w:pPr>
      <w:r w:rsidRPr="006D5E5B">
        <w:rPr>
          <w:rFonts w:ascii="Book Antiqua" w:hAnsi="Book Antiqua"/>
        </w:rPr>
        <w:t xml:space="preserve">And we want </w:t>
      </w:r>
      <w:r>
        <w:rPr>
          <w:rFonts w:ascii="Book Antiqua" w:hAnsi="Book Antiqua"/>
        </w:rPr>
        <w:t>you</w:t>
      </w:r>
      <w:r w:rsidRPr="006D5E5B">
        <w:rPr>
          <w:rFonts w:ascii="Book Antiqua" w:hAnsi="Book Antiqua"/>
        </w:rPr>
        <w:t xml:space="preserve"> to understand how this </w:t>
      </w:r>
      <w:r>
        <w:rPr>
          <w:rFonts w:ascii="Book Antiqua" w:hAnsi="Book Antiqua"/>
        </w:rPr>
        <w:t>scientific</w:t>
      </w:r>
      <w:r w:rsidRPr="006D5E5B">
        <w:rPr>
          <w:rFonts w:ascii="Book Antiqua" w:hAnsi="Book Antiqua"/>
        </w:rPr>
        <w:t xml:space="preserve"> catastrophe happened.  The history is interesting in itself, a case in the social study of science.  We've discovered, for example, that William Sealy Gosset, </w:t>
      </w:r>
      <w:r>
        <w:rPr>
          <w:rFonts w:ascii="Book Antiqua" w:hAnsi="Book Antiqua"/>
        </w:rPr>
        <w:t>the</w:t>
      </w:r>
      <w:r w:rsidRPr="006D5E5B">
        <w:rPr>
          <w:rFonts w:ascii="Book Antiqua" w:hAnsi="Book Antiqua"/>
        </w:rPr>
        <w:t xml:space="preserve"> chemist at Guinness brewery in </w:t>
      </w:r>
      <w:smartTag w:uri="urn:schemas-microsoft-com:office:smarttags" w:element="place">
        <w:smartTag w:uri="urn:schemas-microsoft-com:office:smarttags" w:element="City">
          <w:r w:rsidRPr="006D5E5B">
            <w:rPr>
              <w:rFonts w:ascii="Book Antiqua" w:hAnsi="Book Antiqua"/>
            </w:rPr>
            <w:t>Dublin</w:t>
          </w:r>
        </w:smartTag>
      </w:smartTag>
      <w:r w:rsidRPr="006D5E5B">
        <w:rPr>
          <w:rFonts w:ascii="Book Antiqua" w:hAnsi="Book Antiqua"/>
        </w:rPr>
        <w:t xml:space="preserve"> who invented The Test</w:t>
      </w:r>
      <w:r>
        <w:rPr>
          <w:rFonts w:ascii="Book Antiqua" w:hAnsi="Book Antiqua"/>
        </w:rPr>
        <w:t xml:space="preserve"> in 1904</w:t>
      </w:r>
      <w:r w:rsidRPr="006D5E5B">
        <w:rPr>
          <w:rFonts w:ascii="Book Antiqua" w:hAnsi="Book Antiqua"/>
        </w:rPr>
        <w:t>, never believed it was a substitute for finding out How Much</w:t>
      </w:r>
      <w:r>
        <w:rPr>
          <w:rFonts w:ascii="Book Antiqua" w:hAnsi="Book Antiqua"/>
        </w:rPr>
        <w:t>, and said so in correspondence with Fisher and Egon Pearson in the 1920s</w:t>
      </w:r>
      <w:r w:rsidRPr="006D5E5B">
        <w:rPr>
          <w:rFonts w:ascii="Book Antiqua" w:hAnsi="Book Antiqua"/>
        </w:rPr>
        <w:t xml:space="preserve">.  </w:t>
      </w:r>
      <w:r>
        <w:rPr>
          <w:rFonts w:ascii="Book Antiqua" w:hAnsi="Book Antiqua"/>
        </w:rPr>
        <w:t>Gosset</w:t>
      </w:r>
      <w:r w:rsidRPr="006D5E5B">
        <w:rPr>
          <w:rFonts w:ascii="Book Antiqua" w:hAnsi="Book Antiqua"/>
        </w:rPr>
        <w:t xml:space="preserve"> was not a very forceful man, and lost out to the unpleasant </w:t>
      </w:r>
      <w:r>
        <w:rPr>
          <w:rFonts w:ascii="Book Antiqua" w:hAnsi="Book Antiqua"/>
        </w:rPr>
        <w:t xml:space="preserve">and unprincipled </w:t>
      </w:r>
      <w:r w:rsidRPr="006D5E5B">
        <w:rPr>
          <w:rFonts w:ascii="Book Antiqua" w:hAnsi="Book Antiqua"/>
        </w:rPr>
        <w:t xml:space="preserve">but </w:t>
      </w:r>
      <w:r w:rsidRPr="00897108">
        <w:rPr>
          <w:rFonts w:ascii="Book Antiqua" w:hAnsi="Book Antiqua"/>
        </w:rPr>
        <w:t>very</w:t>
      </w:r>
      <w:r w:rsidRPr="006D5E5B">
        <w:rPr>
          <w:rFonts w:ascii="Book Antiqua" w:hAnsi="Book Antiqua"/>
          <w:i/>
        </w:rPr>
        <w:t xml:space="preserve"> </w:t>
      </w:r>
      <w:r w:rsidRPr="006D5E5B">
        <w:rPr>
          <w:rFonts w:ascii="Book Antiqua" w:hAnsi="Book Antiqua"/>
        </w:rPr>
        <w:t xml:space="preserve">forceful R. A. Fisher. </w:t>
      </w:r>
    </w:p>
    <w:p w:rsidR="003018BF" w:rsidRPr="006D5E5B" w:rsidRDefault="003018BF" w:rsidP="003018BF">
      <w:pPr>
        <w:tabs>
          <w:tab w:val="center" w:pos="4680"/>
        </w:tabs>
        <w:suppressAutoHyphens/>
        <w:ind w:right="40" w:firstLine="720"/>
        <w:rPr>
          <w:rFonts w:ascii="Book Antiqua" w:hAnsi="Book Antiqua"/>
        </w:rPr>
      </w:pPr>
      <w:r w:rsidRPr="006D5E5B">
        <w:rPr>
          <w:rFonts w:ascii="Book Antiqua" w:hAnsi="Book Antiqua"/>
        </w:rPr>
        <w:t>Unless you understand the history you are going to go on thinking</w:t>
      </w:r>
      <w:r>
        <w:rPr>
          <w:rFonts w:ascii="Book Antiqua" w:hAnsi="Book Antiqua"/>
        </w:rPr>
        <w:t>, as you do,</w:t>
      </w:r>
      <w:r w:rsidRPr="006D5E5B">
        <w:rPr>
          <w:rFonts w:ascii="Book Antiqua" w:hAnsi="Book Antiqua"/>
        </w:rPr>
        <w:t xml:space="preserve"> that there must be </w:t>
      </w:r>
      <w:r w:rsidRPr="006D5E5B">
        <w:rPr>
          <w:rFonts w:ascii="Book Antiqua" w:hAnsi="Book Antiqua"/>
          <w:i/>
        </w:rPr>
        <w:t>some</w:t>
      </w:r>
      <w:r w:rsidRPr="006D5E5B">
        <w:rPr>
          <w:rFonts w:ascii="Book Antiqua" w:hAnsi="Book Antiqua"/>
        </w:rPr>
        <w:t xml:space="preserve"> argument for significance testing.  You will suspect that it is </w:t>
      </w:r>
      <w:r w:rsidRPr="006D5E5B">
        <w:rPr>
          <w:rFonts w:ascii="Book Antiqua" w:hAnsi="Book Antiqua"/>
          <w:i/>
        </w:rPr>
        <w:t>not</w:t>
      </w:r>
      <w:r w:rsidRPr="006D5E5B">
        <w:rPr>
          <w:rFonts w:ascii="Book Antiqua" w:hAnsi="Book Antiqua"/>
        </w:rPr>
        <w:t xml:space="preserve"> a mistake.  Surely all these brilliant people </w:t>
      </w:r>
      <w:r>
        <w:rPr>
          <w:rFonts w:ascii="Book Antiqua" w:hAnsi="Book Antiqua"/>
        </w:rPr>
        <w:t>in the history of statistics got it right?</w:t>
      </w:r>
      <w:r w:rsidRPr="006D5E5B">
        <w:rPr>
          <w:rFonts w:ascii="Book Antiqua" w:hAnsi="Book Antiqua"/>
        </w:rPr>
        <w:t xml:space="preserve">  </w:t>
      </w:r>
      <w:r>
        <w:rPr>
          <w:rFonts w:ascii="Book Antiqua" w:hAnsi="Book Antiqua"/>
        </w:rPr>
        <w:t xml:space="preserve">Surely Ziliak and McCloskey and the tiny tribe of critics of the technique since the 1880s have got it wrong?  </w:t>
      </w:r>
      <w:r w:rsidRPr="006D5E5B">
        <w:rPr>
          <w:rFonts w:ascii="Book Antiqua" w:hAnsi="Book Antiqua"/>
        </w:rPr>
        <w:t>Someone back in the early 20</w:t>
      </w:r>
      <w:r w:rsidRPr="006D5E5B">
        <w:rPr>
          <w:rFonts w:ascii="Book Antiqua" w:hAnsi="Book Antiqua"/>
          <w:vertAlign w:val="superscript"/>
        </w:rPr>
        <w:t>th</w:t>
      </w:r>
      <w:r w:rsidRPr="006D5E5B">
        <w:rPr>
          <w:rFonts w:ascii="Book Antiqua" w:hAnsi="Book Antiqua"/>
        </w:rPr>
        <w:t xml:space="preserve"> century, you will think, must have been </w:t>
      </w:r>
      <w:r>
        <w:rPr>
          <w:rFonts w:ascii="Book Antiqua" w:hAnsi="Book Antiqua"/>
        </w:rPr>
        <w:t>wise</w:t>
      </w:r>
      <w:r w:rsidRPr="006D5E5B">
        <w:rPr>
          <w:rFonts w:ascii="Book Antiqua" w:hAnsi="Book Antiqua"/>
        </w:rPr>
        <w:t xml:space="preserve"> to set eugenics and agronomy off on careers of significance testing.  </w:t>
      </w:r>
      <w:r>
        <w:rPr>
          <w:rFonts w:ascii="Book Antiqua" w:hAnsi="Book Antiqua"/>
        </w:rPr>
        <w:t>But w</w:t>
      </w:r>
      <w:r w:rsidRPr="006D5E5B">
        <w:rPr>
          <w:rFonts w:ascii="Book Antiqua" w:hAnsi="Book Antiqua"/>
        </w:rPr>
        <w:t xml:space="preserve">hen you see how Fisher and his immediate followers achieved their </w:t>
      </w:r>
      <w:r>
        <w:rPr>
          <w:rFonts w:ascii="Book Antiqua" w:hAnsi="Book Antiqua"/>
        </w:rPr>
        <w:t>unhappy</w:t>
      </w:r>
      <w:r w:rsidRPr="006D5E5B">
        <w:rPr>
          <w:rFonts w:ascii="Book Antiqua" w:hAnsi="Book Antiqua"/>
        </w:rPr>
        <w:t xml:space="preserve"> victory</w:t>
      </w:r>
      <w:r>
        <w:rPr>
          <w:rFonts w:ascii="Book Antiqua" w:hAnsi="Book Antiqua"/>
        </w:rPr>
        <w:t>,</w:t>
      </w:r>
      <w:r w:rsidRPr="006D5E5B">
        <w:rPr>
          <w:rFonts w:ascii="Book Antiqua" w:hAnsi="Book Antiqua"/>
        </w:rPr>
        <w:t xml:space="preserve"> we think you will change your mind.</w:t>
      </w:r>
    </w:p>
    <w:p w:rsidR="003018BF" w:rsidRPr="006D5E5B" w:rsidRDefault="003018BF" w:rsidP="003018BF">
      <w:pPr>
        <w:tabs>
          <w:tab w:val="center" w:pos="4680"/>
        </w:tabs>
        <w:suppressAutoHyphens/>
        <w:ind w:right="40" w:firstLine="720"/>
        <w:rPr>
          <w:rFonts w:ascii="Book Antiqua" w:hAnsi="Book Antiqua"/>
        </w:rPr>
      </w:pPr>
      <w:r w:rsidRPr="006D5E5B">
        <w:rPr>
          <w:rFonts w:ascii="Book Antiqua" w:hAnsi="Book Antiqua"/>
        </w:rPr>
        <w:t xml:space="preserve">We want you to realize how widespread the mistake has become.  As we said, many sciences with statistical problems have not made the mistake -- physics, for example.  But in economics, where we first realized what was going on, it has become a plague, stopping empirical progress cold.  Nothing inferred from statistical significance in economics for the past few decades </w:t>
      </w:r>
      <w:r>
        <w:rPr>
          <w:rFonts w:ascii="Book Antiqua" w:hAnsi="Book Antiqua"/>
        </w:rPr>
        <w:t>i</w:t>
      </w:r>
      <w:r w:rsidRPr="006D5E5B">
        <w:rPr>
          <w:rFonts w:ascii="Book Antiqua" w:hAnsi="Book Antiqua"/>
        </w:rPr>
        <w:t xml:space="preserve">s to be believed.  </w:t>
      </w:r>
      <w:r>
        <w:rPr>
          <w:rFonts w:ascii="Book Antiqua" w:hAnsi="Book Antiqua"/>
        </w:rPr>
        <w:t xml:space="preserve">The numbers may be right or they may be wrong, but their statistical significance -- a test judged decisive by most of the economists estimating them -- is no evidence one way or the other.  </w:t>
      </w:r>
      <w:r w:rsidRPr="006D5E5B">
        <w:rPr>
          <w:rFonts w:ascii="Book Antiqua" w:hAnsi="Book Antiqua"/>
        </w:rPr>
        <w:t xml:space="preserve">All the work has to be done over again.  </w:t>
      </w:r>
    </w:p>
    <w:p w:rsidR="003018BF" w:rsidRDefault="003018BF" w:rsidP="003018BF">
      <w:pPr>
        <w:tabs>
          <w:tab w:val="center" w:pos="4680"/>
        </w:tabs>
        <w:suppressAutoHyphens/>
        <w:ind w:right="40" w:firstLine="720"/>
        <w:rPr>
          <w:rFonts w:ascii="Book Antiqua" w:hAnsi="Book Antiqua"/>
        </w:rPr>
      </w:pPr>
      <w:r w:rsidRPr="006D5E5B">
        <w:rPr>
          <w:rFonts w:ascii="Book Antiqua" w:hAnsi="Book Antiqua"/>
        </w:rPr>
        <w:t xml:space="preserve">But economics is by no means the only field so ruined.  To our horror, we discovered that the situation in medicine is worse -- despite the cries of anguish from some medical researchers and </w:t>
      </w:r>
      <w:r>
        <w:rPr>
          <w:rFonts w:ascii="Book Antiqua" w:hAnsi="Book Antiqua"/>
        </w:rPr>
        <w:t xml:space="preserve">some of </w:t>
      </w:r>
      <w:r w:rsidRPr="006D5E5B">
        <w:rPr>
          <w:rFonts w:ascii="Book Antiqua" w:hAnsi="Book Antiqua"/>
        </w:rPr>
        <w:t xml:space="preserve">their statistical advisors.  People are dying today because of R. A. Fisher's type II error.  We map out in the book the boundaries of the Sizeless Sciences against the Oomph Sciences.  The lonely critics in population biology, say, or in educational testing should come to realize that they are </w:t>
      </w:r>
      <w:r w:rsidRPr="00897108">
        <w:rPr>
          <w:rFonts w:ascii="Book Antiqua" w:hAnsi="Book Antiqua"/>
        </w:rPr>
        <w:t>not</w:t>
      </w:r>
      <w:r w:rsidRPr="006D5E5B">
        <w:rPr>
          <w:rFonts w:ascii="Book Antiqua" w:hAnsi="Book Antiqua"/>
        </w:rPr>
        <w:t xml:space="preserve"> alone. </w:t>
      </w:r>
      <w:r>
        <w:rPr>
          <w:rFonts w:ascii="Book Antiqua" w:hAnsi="Book Antiqua"/>
        </w:rPr>
        <w:t xml:space="preserve"> Perhaps together we can turn our fields back to scientific work.</w:t>
      </w:r>
      <w:r w:rsidRPr="006D5E5B">
        <w:rPr>
          <w:rFonts w:ascii="Book Antiqua" w:hAnsi="Book Antiqua"/>
        </w:rPr>
        <w:t xml:space="preserve"> </w:t>
      </w:r>
    </w:p>
    <w:p w:rsidR="003018BF" w:rsidRPr="006D5E5B" w:rsidRDefault="003018BF" w:rsidP="003018BF">
      <w:pPr>
        <w:tabs>
          <w:tab w:val="center" w:pos="4680"/>
        </w:tabs>
        <w:suppressAutoHyphens/>
        <w:ind w:right="40" w:firstLine="720"/>
        <w:rPr>
          <w:rFonts w:ascii="Book Antiqua" w:hAnsi="Book Antiqua"/>
        </w:rPr>
      </w:pPr>
      <w:r w:rsidRPr="006D5E5B">
        <w:rPr>
          <w:rFonts w:ascii="Book Antiqua" w:hAnsi="Book Antiqua"/>
        </w:rPr>
        <w:t xml:space="preserve">Since the beginning of modern statistics there have been statistical thinkers who want science to measure up.  </w:t>
      </w:r>
      <w:r>
        <w:rPr>
          <w:rFonts w:ascii="Book Antiqua" w:hAnsi="Book Antiqua"/>
        </w:rPr>
        <w:t>Our hope is that t</w:t>
      </w:r>
      <w:r w:rsidRPr="006D5E5B">
        <w:rPr>
          <w:rFonts w:ascii="Book Antiqua" w:hAnsi="Book Antiqua"/>
        </w:rPr>
        <w:t>he Sizeless Sciences can</w:t>
      </w:r>
      <w:r>
        <w:rPr>
          <w:rFonts w:ascii="Book Antiqua" w:hAnsi="Book Antiqua"/>
        </w:rPr>
        <w:t>, if they will drop statistical "significance,"</w:t>
      </w:r>
      <w:r w:rsidRPr="006D5E5B">
        <w:rPr>
          <w:rFonts w:ascii="Book Antiqua" w:hAnsi="Book Antiqua"/>
        </w:rPr>
        <w:t xml:space="preserve"> </w:t>
      </w:r>
      <w:r>
        <w:rPr>
          <w:rFonts w:ascii="Book Antiqua" w:hAnsi="Book Antiqua"/>
        </w:rPr>
        <w:t xml:space="preserve">will </w:t>
      </w:r>
      <w:r w:rsidRPr="006D5E5B">
        <w:rPr>
          <w:rFonts w:ascii="Book Antiqua" w:hAnsi="Book Antiqua"/>
        </w:rPr>
        <w:t>become again Sciences of Oomph.</w:t>
      </w:r>
    </w:p>
    <w:p w:rsidR="003018BF" w:rsidRDefault="003018BF" w:rsidP="003018BF"/>
    <w:p w:rsidR="003018BF" w:rsidRPr="00425CA9" w:rsidRDefault="003018BF" w:rsidP="003018BF">
      <w:pPr>
        <w:pStyle w:val="Heading5"/>
        <w:ind w:right="0"/>
        <w:jc w:val="left"/>
        <w:rPr>
          <w:rFonts w:ascii="Book Antiqua" w:hAnsi="Book Antiqua"/>
          <w:sz w:val="28"/>
          <w:szCs w:val="28"/>
        </w:rPr>
      </w:pPr>
      <w:r>
        <w:br w:type="page"/>
      </w:r>
      <w:r w:rsidRPr="00425CA9">
        <w:rPr>
          <w:rFonts w:ascii="Book Antiqua" w:hAnsi="Book Antiqua"/>
          <w:sz w:val="28"/>
          <w:szCs w:val="28"/>
        </w:rPr>
        <w:t xml:space="preserve"> </w:t>
      </w:r>
    </w:p>
    <w:p w:rsidR="003018BF" w:rsidRDefault="003018BF" w:rsidP="003018BF">
      <w:pPr>
        <w:pStyle w:val="Heading5"/>
        <w:ind w:right="0"/>
        <w:jc w:val="left"/>
        <w:rPr>
          <w:rFonts w:ascii="Book Antiqua" w:hAnsi="Book Antiqua"/>
          <w:sz w:val="28"/>
          <w:szCs w:val="28"/>
        </w:rPr>
      </w:pPr>
    </w:p>
    <w:p w:rsidR="003018BF" w:rsidRDefault="003018BF" w:rsidP="003018BF">
      <w:pPr>
        <w:pStyle w:val="Heading5"/>
        <w:ind w:right="0"/>
        <w:jc w:val="left"/>
      </w:pPr>
      <w:r>
        <w:t>From Deirdre McCloskey’s handouts to students in her classes:</w:t>
      </w:r>
    </w:p>
    <w:p w:rsidR="003018BF" w:rsidRDefault="003018BF" w:rsidP="003018BF">
      <w:pPr>
        <w:pStyle w:val="Heading5"/>
        <w:ind w:right="0"/>
        <w:rPr>
          <w:rFonts w:ascii="Book Antiqua" w:hAnsi="Book Antiqua"/>
          <w:sz w:val="28"/>
          <w:szCs w:val="28"/>
        </w:rPr>
      </w:pPr>
    </w:p>
    <w:p w:rsidR="003018BF" w:rsidRPr="003B5052" w:rsidRDefault="003018BF" w:rsidP="003018BF">
      <w:pPr>
        <w:pStyle w:val="Heading5"/>
        <w:ind w:right="0"/>
        <w:rPr>
          <w:rFonts w:ascii="Book Antiqua" w:hAnsi="Book Antiqua"/>
          <w:sz w:val="28"/>
          <w:szCs w:val="28"/>
        </w:rPr>
      </w:pPr>
      <w:r w:rsidRPr="003B5052">
        <w:rPr>
          <w:rFonts w:ascii="Book Antiqua" w:hAnsi="Book Antiqua"/>
          <w:sz w:val="28"/>
          <w:szCs w:val="28"/>
        </w:rPr>
        <w:t>Rules of This House</w:t>
      </w:r>
    </w:p>
    <w:p w:rsidR="003018BF" w:rsidRPr="003B5052" w:rsidRDefault="003018BF" w:rsidP="003018BF">
      <w:pPr>
        <w:overflowPunct w:val="0"/>
        <w:autoSpaceDE w:val="0"/>
        <w:autoSpaceDN w:val="0"/>
        <w:adjustRightInd w:val="0"/>
        <w:ind w:left="720" w:hanging="720"/>
        <w:rPr>
          <w:rFonts w:ascii="Book Antiqua" w:hAnsi="Book Antiqua"/>
          <w:sz w:val="20"/>
          <w:szCs w:val="20"/>
        </w:rPr>
      </w:pPr>
    </w:p>
    <w:p w:rsidR="003018BF" w:rsidRPr="003B5052" w:rsidRDefault="003018BF" w:rsidP="003018BF">
      <w:pPr>
        <w:overflowPunct w:val="0"/>
        <w:autoSpaceDE w:val="0"/>
        <w:autoSpaceDN w:val="0"/>
        <w:adjustRightInd w:val="0"/>
        <w:ind w:left="720" w:hanging="720"/>
        <w:rPr>
          <w:rFonts w:ascii="Book Antiqua" w:hAnsi="Book Antiqua"/>
          <w:sz w:val="20"/>
          <w:szCs w:val="20"/>
        </w:rPr>
      </w:pPr>
      <w:r w:rsidRPr="003B5052">
        <w:rPr>
          <w:rFonts w:ascii="Book Antiqua" w:hAnsi="Book Antiqua"/>
          <w:sz w:val="20"/>
          <w:szCs w:val="20"/>
        </w:rPr>
        <w:t>In series use a comma before the “and”: X, Y</w:t>
      </w:r>
      <w:r w:rsidRPr="003B5052">
        <w:rPr>
          <w:rFonts w:ascii="Book Antiqua" w:hAnsi="Book Antiqua"/>
          <w:b/>
          <w:bCs/>
          <w:sz w:val="20"/>
          <w:szCs w:val="20"/>
          <w:u w:val="single"/>
        </w:rPr>
        <w:t>,</w:t>
      </w:r>
      <w:r w:rsidRPr="003B5052">
        <w:rPr>
          <w:rFonts w:ascii="Book Antiqua" w:hAnsi="Book Antiqua"/>
          <w:sz w:val="20"/>
          <w:szCs w:val="20"/>
        </w:rPr>
        <w:t xml:space="preserve"> and Z.  The trouble is that without it the reader finds it easy to think you mean “X and another thing combining Y and Z.”</w:t>
      </w:r>
    </w:p>
    <w:p w:rsidR="003018BF" w:rsidRPr="003B5052" w:rsidRDefault="003018BF" w:rsidP="003018BF">
      <w:pPr>
        <w:overflowPunct w:val="0"/>
        <w:autoSpaceDE w:val="0"/>
        <w:autoSpaceDN w:val="0"/>
        <w:adjustRightInd w:val="0"/>
        <w:ind w:left="720" w:hanging="720"/>
        <w:rPr>
          <w:rFonts w:ascii="Book Antiqua" w:hAnsi="Book Antiqua"/>
          <w:sz w:val="20"/>
          <w:szCs w:val="20"/>
        </w:rPr>
      </w:pPr>
      <w:r w:rsidRPr="003B5052">
        <w:rPr>
          <w:rFonts w:ascii="Book Antiqua" w:hAnsi="Book Antiqua"/>
          <w:sz w:val="20"/>
          <w:szCs w:val="20"/>
        </w:rPr>
        <w:t>Two spaces after a period, one after a comma.  Repeat after me: Two spaces after .  .  .  .</w:t>
      </w:r>
    </w:p>
    <w:p w:rsidR="003018BF" w:rsidRPr="003B5052" w:rsidRDefault="003018BF" w:rsidP="003018BF">
      <w:pPr>
        <w:overflowPunct w:val="0"/>
        <w:autoSpaceDE w:val="0"/>
        <w:autoSpaceDN w:val="0"/>
        <w:adjustRightInd w:val="0"/>
        <w:ind w:left="720" w:hanging="720"/>
        <w:rPr>
          <w:rFonts w:ascii="Book Antiqua" w:hAnsi="Book Antiqua"/>
          <w:sz w:val="20"/>
          <w:szCs w:val="20"/>
        </w:rPr>
      </w:pPr>
      <w:r w:rsidRPr="003B5052">
        <w:rPr>
          <w:rFonts w:ascii="Book Antiqua" w:hAnsi="Book Antiqua"/>
          <w:sz w:val="20"/>
          <w:szCs w:val="20"/>
        </w:rPr>
        <w:t>Get the word “stated” out of your active vocabularies.  “The book stated” is a childish way of saying “</w:t>
      </w:r>
      <w:r>
        <w:rPr>
          <w:rFonts w:ascii="Book Antiqua" w:hAnsi="Book Antiqua"/>
          <w:sz w:val="20"/>
          <w:szCs w:val="20"/>
        </w:rPr>
        <w:t>Coffin et al. claim</w:t>
      </w:r>
      <w:r w:rsidRPr="003B5052">
        <w:rPr>
          <w:rFonts w:ascii="Book Antiqua" w:hAnsi="Book Antiqua"/>
          <w:sz w:val="20"/>
          <w:szCs w:val="20"/>
        </w:rPr>
        <w:t>.”</w:t>
      </w:r>
    </w:p>
    <w:p w:rsidR="003018BF" w:rsidRPr="003B5052" w:rsidRDefault="003018BF" w:rsidP="003018BF">
      <w:pPr>
        <w:overflowPunct w:val="0"/>
        <w:autoSpaceDE w:val="0"/>
        <w:autoSpaceDN w:val="0"/>
        <w:adjustRightInd w:val="0"/>
        <w:ind w:left="720" w:hanging="720"/>
        <w:rPr>
          <w:rFonts w:ascii="Book Antiqua" w:hAnsi="Book Antiqua"/>
          <w:sz w:val="20"/>
          <w:szCs w:val="20"/>
        </w:rPr>
      </w:pPr>
      <w:r w:rsidRPr="003B5052">
        <w:rPr>
          <w:rFonts w:ascii="Book Antiqua" w:hAnsi="Book Antiqua"/>
          <w:sz w:val="20"/>
          <w:szCs w:val="20"/>
        </w:rPr>
        <w:t xml:space="preserve">Don’t use “they” as singular to avoid a choice of “he” or “she”; often enough you are not even in </w:t>
      </w:r>
      <w:r w:rsidRPr="003B5052">
        <w:rPr>
          <w:rFonts w:ascii="Book Antiqua" w:hAnsi="Book Antiqua"/>
          <w:i/>
          <w:iCs/>
          <w:sz w:val="20"/>
          <w:szCs w:val="20"/>
        </w:rPr>
        <w:t>that</w:t>
      </w:r>
      <w:r w:rsidRPr="003B5052">
        <w:rPr>
          <w:rFonts w:ascii="Book Antiqua" w:hAnsi="Book Antiqua"/>
          <w:sz w:val="20"/>
          <w:szCs w:val="20"/>
        </w:rPr>
        <w:t xml:space="preserve"> bind: “In order for a business to prosper </w:t>
      </w:r>
      <w:r w:rsidRPr="003B5052">
        <w:rPr>
          <w:rFonts w:ascii="Book Antiqua" w:hAnsi="Book Antiqua"/>
          <w:sz w:val="20"/>
          <w:szCs w:val="20"/>
          <w:u w:val="single"/>
        </w:rPr>
        <w:t>they</w:t>
      </w:r>
      <w:r w:rsidRPr="003B5052">
        <w:rPr>
          <w:rFonts w:ascii="Book Antiqua" w:hAnsi="Book Antiqua"/>
          <w:sz w:val="20"/>
          <w:szCs w:val="20"/>
        </w:rPr>
        <w:t xml:space="preserve"> need to find a market” should of course be “it”: “In order for a business to prosper </w:t>
      </w:r>
      <w:r w:rsidRPr="003B5052">
        <w:rPr>
          <w:rFonts w:ascii="Book Antiqua" w:hAnsi="Book Antiqua"/>
          <w:sz w:val="20"/>
          <w:szCs w:val="20"/>
          <w:u w:val="single"/>
        </w:rPr>
        <w:t>it</w:t>
      </w:r>
      <w:r w:rsidRPr="003B5052">
        <w:rPr>
          <w:rFonts w:ascii="Book Antiqua" w:hAnsi="Book Antiqua"/>
          <w:sz w:val="20"/>
          <w:szCs w:val="20"/>
        </w:rPr>
        <w:t xml:space="preserve"> needs to find a market.”  When you do have a he/she problem pick one and go with it.</w:t>
      </w:r>
    </w:p>
    <w:p w:rsidR="003018BF" w:rsidRPr="003B5052" w:rsidRDefault="003018BF" w:rsidP="003018BF">
      <w:pPr>
        <w:overflowPunct w:val="0"/>
        <w:autoSpaceDE w:val="0"/>
        <w:autoSpaceDN w:val="0"/>
        <w:adjustRightInd w:val="0"/>
        <w:ind w:left="720" w:hanging="720"/>
        <w:rPr>
          <w:rFonts w:ascii="Book Antiqua" w:hAnsi="Book Antiqua"/>
          <w:sz w:val="20"/>
          <w:szCs w:val="20"/>
        </w:rPr>
      </w:pPr>
      <w:r w:rsidRPr="003B5052">
        <w:rPr>
          <w:rFonts w:ascii="Book Antiqua" w:hAnsi="Book Antiqua"/>
          <w:sz w:val="20"/>
          <w:szCs w:val="20"/>
        </w:rPr>
        <w:t xml:space="preserve">Relative pronoun (“that”) </w:t>
      </w:r>
      <w:r w:rsidRPr="003B5052">
        <w:rPr>
          <w:rFonts w:ascii="Book Antiqua" w:hAnsi="Book Antiqua"/>
          <w:b/>
          <w:bCs/>
          <w:sz w:val="20"/>
          <w:szCs w:val="20"/>
        </w:rPr>
        <w:t xml:space="preserve">for </w:t>
      </w:r>
      <w:r w:rsidRPr="003B5052">
        <w:rPr>
          <w:rFonts w:ascii="Book Antiqua" w:hAnsi="Book Antiqua"/>
          <w:b/>
          <w:bCs/>
          <w:sz w:val="20"/>
          <w:szCs w:val="20"/>
          <w:u w:val="single"/>
        </w:rPr>
        <w:t>people</w:t>
      </w:r>
      <w:r w:rsidRPr="003B5052">
        <w:rPr>
          <w:rFonts w:ascii="Book Antiqua" w:hAnsi="Book Antiqua"/>
          <w:b/>
          <w:bCs/>
          <w:sz w:val="20"/>
          <w:szCs w:val="20"/>
        </w:rPr>
        <w:t xml:space="preserve"> is “who” or “whom.”</w:t>
      </w:r>
      <w:r w:rsidRPr="003B5052">
        <w:rPr>
          <w:rFonts w:ascii="Book Antiqua" w:hAnsi="Book Antiqua"/>
          <w:sz w:val="20"/>
          <w:szCs w:val="20"/>
        </w:rPr>
        <w:t xml:space="preserve">  “If one is known to someone </w:t>
      </w:r>
      <w:r w:rsidRPr="003B5052">
        <w:rPr>
          <w:rFonts w:ascii="Book Antiqua" w:hAnsi="Book Antiqua"/>
          <w:sz w:val="20"/>
          <w:szCs w:val="20"/>
          <w:u w:val="single"/>
        </w:rPr>
        <w:t>who</w:t>
      </w:r>
      <w:r w:rsidRPr="003B5052">
        <w:rPr>
          <w:rFonts w:ascii="Book Antiqua" w:hAnsi="Book Antiqua"/>
          <w:sz w:val="20"/>
          <w:szCs w:val="20"/>
        </w:rPr>
        <w:t xml:space="preserve"> [not “that”] works for the FBI .  .  .  .”</w:t>
      </w:r>
    </w:p>
    <w:p w:rsidR="003018BF" w:rsidRPr="003B5052" w:rsidRDefault="003018BF" w:rsidP="003018BF">
      <w:pPr>
        <w:overflowPunct w:val="0"/>
        <w:autoSpaceDE w:val="0"/>
        <w:autoSpaceDN w:val="0"/>
        <w:adjustRightInd w:val="0"/>
        <w:ind w:left="720" w:hanging="720"/>
        <w:rPr>
          <w:rFonts w:ascii="Book Antiqua" w:hAnsi="Book Antiqua"/>
          <w:sz w:val="20"/>
          <w:szCs w:val="20"/>
        </w:rPr>
      </w:pPr>
      <w:r w:rsidRPr="003B5052">
        <w:rPr>
          <w:rFonts w:ascii="Book Antiqua" w:hAnsi="Book Antiqua"/>
          <w:sz w:val="20"/>
          <w:szCs w:val="20"/>
        </w:rPr>
        <w:t xml:space="preserve">No comma is needed after an initial phrase such as “Considering the options </w:t>
      </w:r>
      <w:r w:rsidRPr="003B5052">
        <w:rPr>
          <w:rFonts w:ascii="Book Antiqua" w:hAnsi="Book Antiqua"/>
          <w:b/>
          <w:bCs/>
          <w:sz w:val="20"/>
          <w:szCs w:val="20"/>
        </w:rPr>
        <w:t>[no comma here, despite what your teacher in 8</w:t>
      </w:r>
      <w:r w:rsidRPr="003B5052">
        <w:rPr>
          <w:rFonts w:ascii="Book Antiqua" w:hAnsi="Book Antiqua"/>
          <w:b/>
          <w:bCs/>
          <w:sz w:val="20"/>
          <w:szCs w:val="20"/>
          <w:vertAlign w:val="superscript"/>
        </w:rPr>
        <w:t>th</w:t>
      </w:r>
      <w:r w:rsidRPr="003B5052">
        <w:rPr>
          <w:rFonts w:ascii="Book Antiqua" w:hAnsi="Book Antiqua"/>
          <w:b/>
          <w:bCs/>
          <w:sz w:val="20"/>
          <w:szCs w:val="20"/>
        </w:rPr>
        <w:t xml:space="preserve"> grade told you!!]</w:t>
      </w:r>
      <w:r w:rsidRPr="003B5052">
        <w:rPr>
          <w:rFonts w:ascii="Book Antiqua" w:hAnsi="Book Antiqua"/>
          <w:sz w:val="20"/>
          <w:szCs w:val="20"/>
        </w:rPr>
        <w:t xml:space="preserve"> the B choice is best.”  Or “In summary, the </w:t>
      </w:r>
      <w:r>
        <w:rPr>
          <w:rFonts w:ascii="Book Antiqua" w:hAnsi="Book Antiqua"/>
          <w:sz w:val="20"/>
          <w:szCs w:val="20"/>
        </w:rPr>
        <w:t>Enlighenment</w:t>
      </w:r>
      <w:r w:rsidRPr="003B5052">
        <w:rPr>
          <w:rFonts w:ascii="Book Antiqua" w:hAnsi="Book Antiqua"/>
          <w:sz w:val="20"/>
          <w:szCs w:val="20"/>
        </w:rPr>
        <w:t xml:space="preserve"> blah, blah.”  Sometimes—rarely—the comma will be useful if otherwise the sentence would be confusing.  But this will almost never be the case if the next phrase starts with “the” or “this.”  (See the example at the end of the next item.)</w:t>
      </w:r>
    </w:p>
    <w:p w:rsidR="003018BF" w:rsidRPr="003B5052" w:rsidRDefault="003018BF" w:rsidP="003018BF">
      <w:pPr>
        <w:overflowPunct w:val="0"/>
        <w:autoSpaceDE w:val="0"/>
        <w:autoSpaceDN w:val="0"/>
        <w:adjustRightInd w:val="0"/>
        <w:ind w:left="720" w:hanging="720"/>
        <w:rPr>
          <w:rFonts w:ascii="Book Antiqua" w:hAnsi="Book Antiqua"/>
          <w:sz w:val="20"/>
          <w:szCs w:val="20"/>
        </w:rPr>
      </w:pPr>
      <w:r w:rsidRPr="003B5052">
        <w:rPr>
          <w:rFonts w:ascii="Book Antiqua" w:hAnsi="Book Antiqua"/>
          <w:sz w:val="20"/>
          <w:szCs w:val="20"/>
        </w:rPr>
        <w:t xml:space="preserve">Get “I believe” and “I think” out of your writing.  Putting yourself into the writing—using “I”—is fine </w:t>
      </w:r>
      <w:r w:rsidRPr="003B5052">
        <w:rPr>
          <w:rFonts w:ascii="Book Antiqua" w:hAnsi="Book Antiqua"/>
          <w:i/>
          <w:iCs/>
          <w:sz w:val="20"/>
          <w:szCs w:val="20"/>
        </w:rPr>
        <w:t>if your opinion is the point</w:t>
      </w:r>
      <w:r w:rsidRPr="003B5052">
        <w:rPr>
          <w:rFonts w:ascii="Book Antiqua" w:hAnsi="Book Antiqua"/>
          <w:sz w:val="20"/>
          <w:szCs w:val="20"/>
        </w:rPr>
        <w:t>.  When it’s not, keep yourself out of the picture.  As Strunk and White say, “To deliver unsolicited opinions is to suggest that the demand for them is brisk.”  To put it another way, you are being asked for FACTS and ARGUMENTS, put into a good STYLE, not opinions.</w:t>
      </w:r>
    </w:p>
    <w:p w:rsidR="003018BF" w:rsidRPr="003B5052" w:rsidRDefault="003018BF" w:rsidP="003018BF">
      <w:pPr>
        <w:overflowPunct w:val="0"/>
        <w:autoSpaceDE w:val="0"/>
        <w:autoSpaceDN w:val="0"/>
        <w:adjustRightInd w:val="0"/>
        <w:ind w:left="720" w:hanging="720"/>
        <w:rPr>
          <w:rFonts w:ascii="Book Antiqua" w:hAnsi="Book Antiqua"/>
          <w:sz w:val="20"/>
          <w:szCs w:val="20"/>
        </w:rPr>
      </w:pPr>
      <w:r w:rsidRPr="003B5052">
        <w:rPr>
          <w:rFonts w:ascii="Book Antiqua" w:hAnsi="Book Antiqua"/>
          <w:sz w:val="20"/>
          <w:szCs w:val="20"/>
        </w:rPr>
        <w:t xml:space="preserve">Citations in the author/page style are fine, but do the punctuation correctly.  The period goes </w:t>
      </w:r>
      <w:r w:rsidRPr="003B5052">
        <w:rPr>
          <w:rFonts w:ascii="Book Antiqua" w:hAnsi="Book Antiqua"/>
          <w:i/>
          <w:iCs/>
          <w:sz w:val="20"/>
          <w:szCs w:val="20"/>
        </w:rPr>
        <w:t>outside</w:t>
      </w:r>
      <w:r w:rsidRPr="003B5052">
        <w:rPr>
          <w:rFonts w:ascii="Book Antiqua" w:hAnsi="Book Antiqua"/>
          <w:sz w:val="20"/>
          <w:szCs w:val="20"/>
        </w:rPr>
        <w:t xml:space="preserve"> the citation: “is ten to one (Jacobsen, 282).”  </w:t>
      </w:r>
      <w:r w:rsidRPr="003B5052">
        <w:rPr>
          <w:rFonts w:ascii="Book Antiqua" w:hAnsi="Book Antiqua"/>
          <w:sz w:val="20"/>
          <w:szCs w:val="20"/>
          <w:u w:val="single"/>
        </w:rPr>
        <w:t>Not</w:t>
      </w:r>
      <w:r w:rsidRPr="003B5052">
        <w:rPr>
          <w:rFonts w:ascii="Book Antiqua" w:hAnsi="Book Antiqua"/>
          <w:sz w:val="20"/>
          <w:szCs w:val="20"/>
        </w:rPr>
        <w:t xml:space="preserve">: “is ten to one.  Jacobsen, </w:t>
      </w:r>
      <w:smartTag w:uri="urn:schemas-microsoft-com:office:smarttags" w:element="metricconverter">
        <w:smartTagPr>
          <w:attr w:name="ProductID" w:val="282”"/>
        </w:smartTagPr>
        <w:r w:rsidRPr="003B5052">
          <w:rPr>
            <w:rFonts w:ascii="Book Antiqua" w:hAnsi="Book Antiqua"/>
            <w:sz w:val="20"/>
            <w:szCs w:val="20"/>
          </w:rPr>
          <w:t>282”</w:t>
        </w:r>
      </w:smartTag>
      <w:r w:rsidRPr="003B5052">
        <w:rPr>
          <w:rFonts w:ascii="Book Antiqua" w:hAnsi="Book Antiqua"/>
          <w:sz w:val="20"/>
          <w:szCs w:val="20"/>
        </w:rPr>
        <w:t xml:space="preserve"> with no period at all after the parentheses.</w:t>
      </w:r>
    </w:p>
    <w:p w:rsidR="003018BF" w:rsidRPr="003B5052" w:rsidRDefault="003018BF" w:rsidP="003018BF">
      <w:pPr>
        <w:overflowPunct w:val="0"/>
        <w:autoSpaceDE w:val="0"/>
        <w:autoSpaceDN w:val="0"/>
        <w:adjustRightInd w:val="0"/>
        <w:rPr>
          <w:rFonts w:ascii="Book Antiqua" w:hAnsi="Book Antiqua"/>
          <w:sz w:val="20"/>
          <w:szCs w:val="20"/>
        </w:rPr>
      </w:pPr>
    </w:p>
    <w:p w:rsidR="003018BF" w:rsidRPr="003B5052" w:rsidRDefault="003018BF" w:rsidP="003018BF">
      <w:pPr>
        <w:overflowPunct w:val="0"/>
        <w:autoSpaceDE w:val="0"/>
        <w:autoSpaceDN w:val="0"/>
        <w:adjustRightInd w:val="0"/>
        <w:rPr>
          <w:rFonts w:ascii="Book Antiqua" w:hAnsi="Book Antiqua"/>
          <w:sz w:val="20"/>
          <w:szCs w:val="20"/>
        </w:rPr>
      </w:pPr>
      <w:r w:rsidRPr="003B5052">
        <w:rPr>
          <w:rFonts w:ascii="Book Antiqua" w:hAnsi="Book Antiqua"/>
          <w:b/>
          <w:bCs/>
          <w:sz w:val="20"/>
          <w:szCs w:val="20"/>
          <w:u w:val="single"/>
        </w:rPr>
        <w:t>Always staple papers</w:t>
      </w:r>
      <w:r w:rsidRPr="003B5052">
        <w:rPr>
          <w:rFonts w:ascii="Book Antiqua" w:hAnsi="Book Antiqua"/>
          <w:b/>
          <w:bCs/>
          <w:sz w:val="20"/>
          <w:szCs w:val="20"/>
        </w:rPr>
        <w:t xml:space="preserve">.  </w:t>
      </w:r>
      <w:r w:rsidRPr="003B5052">
        <w:rPr>
          <w:rFonts w:ascii="Book Antiqua" w:hAnsi="Book Antiqua"/>
          <w:sz w:val="20"/>
          <w:szCs w:val="20"/>
        </w:rPr>
        <w:t>Little carelessnesses like turning in two sheets with the corners folded, 4</w:t>
      </w:r>
      <w:r w:rsidRPr="003B5052">
        <w:rPr>
          <w:rFonts w:ascii="Book Antiqua" w:hAnsi="Book Antiqua"/>
          <w:sz w:val="20"/>
          <w:szCs w:val="20"/>
          <w:vertAlign w:val="superscript"/>
        </w:rPr>
        <w:t>th</w:t>
      </w:r>
      <w:r w:rsidRPr="003B5052">
        <w:rPr>
          <w:rFonts w:ascii="Book Antiqua" w:hAnsi="Book Antiqua"/>
          <w:sz w:val="20"/>
          <w:szCs w:val="20"/>
        </w:rPr>
        <w:t>-grade style, get your reader off to a bad start.  Imagine that reader as your boss.  She’ll fire you, believe me.</w:t>
      </w:r>
    </w:p>
    <w:p w:rsidR="003018BF" w:rsidRPr="003B5052" w:rsidRDefault="003018BF" w:rsidP="003018BF">
      <w:pPr>
        <w:overflowPunct w:val="0"/>
        <w:autoSpaceDE w:val="0"/>
        <w:autoSpaceDN w:val="0"/>
        <w:adjustRightInd w:val="0"/>
        <w:rPr>
          <w:rFonts w:ascii="Book Antiqua" w:hAnsi="Book Antiqua"/>
          <w:sz w:val="20"/>
          <w:szCs w:val="20"/>
        </w:rPr>
      </w:pPr>
    </w:p>
    <w:p w:rsidR="003018BF" w:rsidRDefault="003018BF" w:rsidP="003018BF">
      <w:pPr>
        <w:jc w:val="center"/>
        <w:rPr>
          <w:rFonts w:ascii="Book Antiqua" w:hAnsi="Book Antiqua"/>
          <w:b/>
        </w:rPr>
      </w:pPr>
    </w:p>
    <w:p w:rsidR="003018BF" w:rsidRPr="003B5052" w:rsidRDefault="003018BF" w:rsidP="003018BF">
      <w:pPr>
        <w:jc w:val="center"/>
        <w:rPr>
          <w:rFonts w:ascii="Book Antiqua" w:hAnsi="Book Antiqua"/>
          <w:b/>
        </w:rPr>
      </w:pPr>
      <w:r w:rsidRPr="003B5052">
        <w:rPr>
          <w:rFonts w:ascii="Book Antiqua" w:hAnsi="Book Antiqua"/>
          <w:b/>
        </w:rPr>
        <w:t>Top Ten Signs That Some People</w:t>
      </w:r>
    </w:p>
    <w:p w:rsidR="003018BF" w:rsidRPr="003B5052" w:rsidRDefault="003018BF" w:rsidP="003018BF">
      <w:pPr>
        <w:jc w:val="center"/>
        <w:rPr>
          <w:rFonts w:ascii="Book Antiqua" w:hAnsi="Book Antiqua"/>
          <w:b/>
        </w:rPr>
      </w:pPr>
      <w:r w:rsidRPr="003B5052">
        <w:rPr>
          <w:rFonts w:ascii="Book Antiqua" w:hAnsi="Book Antiqua"/>
          <w:b/>
        </w:rPr>
        <w:t>Are Not Paying Attention</w:t>
      </w:r>
    </w:p>
    <w:p w:rsidR="003018BF" w:rsidRPr="003B5052" w:rsidRDefault="003018BF" w:rsidP="003018BF">
      <w:pPr>
        <w:jc w:val="center"/>
        <w:rPr>
          <w:rFonts w:ascii="Book Antiqua" w:hAnsi="Book Antiqua"/>
          <w:b/>
        </w:rPr>
      </w:pPr>
      <w:r w:rsidRPr="003B5052">
        <w:rPr>
          <w:rFonts w:ascii="Book Antiqua" w:hAnsi="Book Antiqua"/>
          <w:b/>
        </w:rPr>
        <w:t>to Aunt Deirdre’s Good Advice on</w:t>
      </w:r>
    </w:p>
    <w:p w:rsidR="003018BF" w:rsidRPr="003B5052" w:rsidRDefault="003018BF" w:rsidP="003018BF">
      <w:pPr>
        <w:jc w:val="center"/>
        <w:rPr>
          <w:rFonts w:ascii="Book Antiqua" w:hAnsi="Book Antiqua"/>
          <w:b/>
        </w:rPr>
      </w:pPr>
      <w:r w:rsidRPr="003B5052">
        <w:rPr>
          <w:rFonts w:ascii="Book Antiqua" w:hAnsi="Book Antiqua"/>
          <w:b/>
        </w:rPr>
        <w:t>Developing a Grownup Writing Style</w:t>
      </w:r>
    </w:p>
    <w:p w:rsidR="003018BF" w:rsidRPr="003B5052" w:rsidRDefault="003018BF" w:rsidP="003018BF">
      <w:pPr>
        <w:rPr>
          <w:rFonts w:ascii="Book Antiqua" w:hAnsi="Book Antiqua"/>
          <w:sz w:val="20"/>
          <w:szCs w:val="20"/>
        </w:rPr>
      </w:pPr>
    </w:p>
    <w:p w:rsidR="003018BF" w:rsidRPr="003B5052" w:rsidRDefault="003018BF" w:rsidP="003018BF">
      <w:pPr>
        <w:rPr>
          <w:rFonts w:ascii="Book Antiqua" w:hAnsi="Book Antiqua"/>
          <w:sz w:val="20"/>
          <w:szCs w:val="20"/>
        </w:rPr>
      </w:pPr>
    </w:p>
    <w:p w:rsidR="003018BF" w:rsidRPr="003B5052" w:rsidRDefault="003018BF" w:rsidP="003018BF">
      <w:pPr>
        <w:rPr>
          <w:rFonts w:ascii="Book Antiqua" w:hAnsi="Book Antiqua"/>
          <w:sz w:val="20"/>
          <w:szCs w:val="20"/>
        </w:rPr>
      </w:pPr>
      <w:r w:rsidRPr="003B5052">
        <w:rPr>
          <w:rFonts w:ascii="Book Antiqua" w:hAnsi="Book Antiqua"/>
          <w:sz w:val="20"/>
          <w:szCs w:val="20"/>
        </w:rPr>
        <w:t>10.)  Using “the fact that” or “due to”</w:t>
      </w:r>
    </w:p>
    <w:p w:rsidR="003018BF" w:rsidRPr="003B5052" w:rsidRDefault="003018BF" w:rsidP="003018BF">
      <w:pPr>
        <w:rPr>
          <w:rFonts w:ascii="Book Antiqua" w:hAnsi="Book Antiqua"/>
          <w:sz w:val="20"/>
          <w:szCs w:val="20"/>
        </w:rPr>
      </w:pPr>
    </w:p>
    <w:p w:rsidR="003018BF" w:rsidRPr="003B5052" w:rsidRDefault="003018BF" w:rsidP="003018BF">
      <w:pPr>
        <w:rPr>
          <w:rFonts w:ascii="Book Antiqua" w:hAnsi="Book Antiqua"/>
          <w:sz w:val="20"/>
          <w:szCs w:val="20"/>
        </w:rPr>
      </w:pPr>
      <w:r w:rsidRPr="003B5052">
        <w:rPr>
          <w:rFonts w:ascii="Book Antiqua" w:hAnsi="Book Antiqua"/>
          <w:sz w:val="20"/>
          <w:szCs w:val="20"/>
        </w:rPr>
        <w:t>9.)  Using “the former” or “the latter”</w:t>
      </w:r>
    </w:p>
    <w:p w:rsidR="003018BF" w:rsidRPr="003B5052" w:rsidRDefault="003018BF" w:rsidP="003018BF">
      <w:pPr>
        <w:rPr>
          <w:rFonts w:ascii="Book Antiqua" w:hAnsi="Book Antiqua"/>
          <w:sz w:val="20"/>
          <w:szCs w:val="20"/>
        </w:rPr>
      </w:pPr>
    </w:p>
    <w:p w:rsidR="003018BF" w:rsidRPr="003B5052" w:rsidRDefault="003018BF" w:rsidP="003018BF">
      <w:pPr>
        <w:rPr>
          <w:rFonts w:ascii="Book Antiqua" w:hAnsi="Book Antiqua"/>
          <w:sz w:val="20"/>
          <w:szCs w:val="20"/>
        </w:rPr>
      </w:pPr>
      <w:r w:rsidRPr="003B5052">
        <w:rPr>
          <w:rFonts w:ascii="Book Antiqua" w:hAnsi="Book Antiqua"/>
          <w:sz w:val="20"/>
          <w:szCs w:val="20"/>
        </w:rPr>
        <w:t>8.)  Using “this” or “these” too much when “the” or “such a” would do</w:t>
      </w:r>
    </w:p>
    <w:p w:rsidR="003018BF" w:rsidRPr="003B5052" w:rsidRDefault="003018BF" w:rsidP="003018BF">
      <w:pPr>
        <w:rPr>
          <w:rFonts w:ascii="Book Antiqua" w:hAnsi="Book Antiqua"/>
          <w:sz w:val="20"/>
          <w:szCs w:val="20"/>
        </w:rPr>
      </w:pPr>
    </w:p>
    <w:p w:rsidR="003018BF" w:rsidRPr="003B5052" w:rsidRDefault="003018BF" w:rsidP="003018BF">
      <w:pPr>
        <w:rPr>
          <w:rFonts w:ascii="Book Antiqua" w:hAnsi="Book Antiqua"/>
          <w:sz w:val="20"/>
          <w:szCs w:val="20"/>
        </w:rPr>
      </w:pPr>
      <w:r w:rsidRPr="003B5052">
        <w:rPr>
          <w:rFonts w:ascii="Book Antiqua" w:hAnsi="Book Antiqua"/>
          <w:sz w:val="20"/>
          <w:szCs w:val="20"/>
        </w:rPr>
        <w:t>7.)  Not spellchecking</w:t>
      </w:r>
    </w:p>
    <w:p w:rsidR="003018BF" w:rsidRPr="003B5052" w:rsidRDefault="003018BF" w:rsidP="003018BF">
      <w:pPr>
        <w:rPr>
          <w:rFonts w:ascii="Book Antiqua" w:hAnsi="Book Antiqua"/>
          <w:sz w:val="20"/>
          <w:szCs w:val="20"/>
        </w:rPr>
      </w:pPr>
    </w:p>
    <w:p w:rsidR="003018BF" w:rsidRPr="003B5052" w:rsidRDefault="003018BF" w:rsidP="003018BF">
      <w:pPr>
        <w:rPr>
          <w:rFonts w:ascii="Book Antiqua" w:hAnsi="Book Antiqua"/>
          <w:sz w:val="20"/>
          <w:szCs w:val="20"/>
        </w:rPr>
      </w:pPr>
      <w:r w:rsidRPr="003B5052">
        <w:rPr>
          <w:rFonts w:ascii="Book Antiqua" w:hAnsi="Book Antiqua"/>
          <w:sz w:val="20"/>
          <w:szCs w:val="20"/>
        </w:rPr>
        <w:t>6.)  Not double spacing</w:t>
      </w:r>
    </w:p>
    <w:p w:rsidR="003018BF" w:rsidRPr="003B5052" w:rsidRDefault="003018BF" w:rsidP="003018BF">
      <w:pPr>
        <w:rPr>
          <w:rFonts w:ascii="Book Antiqua" w:hAnsi="Book Antiqua"/>
          <w:sz w:val="20"/>
          <w:szCs w:val="20"/>
        </w:rPr>
      </w:pPr>
    </w:p>
    <w:p w:rsidR="003018BF" w:rsidRPr="003B5052" w:rsidRDefault="003018BF" w:rsidP="003018BF">
      <w:pPr>
        <w:rPr>
          <w:rFonts w:ascii="Book Antiqua" w:hAnsi="Book Antiqua"/>
          <w:sz w:val="20"/>
          <w:szCs w:val="20"/>
        </w:rPr>
      </w:pPr>
      <w:r w:rsidRPr="003B5052">
        <w:rPr>
          <w:rFonts w:ascii="Book Antiqua" w:hAnsi="Book Antiqua"/>
          <w:sz w:val="20"/>
          <w:szCs w:val="20"/>
        </w:rPr>
        <w:t>5.)  “Not getting the citation punctuation right” (p.  358).</w:t>
      </w:r>
    </w:p>
    <w:p w:rsidR="003018BF" w:rsidRPr="003B5052" w:rsidRDefault="003018BF" w:rsidP="003018BF">
      <w:pPr>
        <w:rPr>
          <w:rFonts w:ascii="Book Antiqua" w:hAnsi="Book Antiqua"/>
          <w:sz w:val="20"/>
          <w:szCs w:val="20"/>
        </w:rPr>
      </w:pPr>
    </w:p>
    <w:p w:rsidR="003018BF" w:rsidRPr="003B5052" w:rsidRDefault="003018BF" w:rsidP="003018BF">
      <w:pPr>
        <w:rPr>
          <w:rFonts w:ascii="Book Antiqua" w:hAnsi="Book Antiqua"/>
          <w:sz w:val="20"/>
          <w:szCs w:val="20"/>
        </w:rPr>
      </w:pPr>
      <w:r w:rsidRPr="003B5052">
        <w:rPr>
          <w:rFonts w:ascii="Book Antiqua" w:hAnsi="Book Antiqua"/>
          <w:sz w:val="20"/>
          <w:szCs w:val="20"/>
        </w:rPr>
        <w:t>4.)  Not inserting that second comma in A, B, and C</w:t>
      </w:r>
    </w:p>
    <w:p w:rsidR="003018BF" w:rsidRPr="003B5052" w:rsidRDefault="003018BF" w:rsidP="003018BF">
      <w:pPr>
        <w:rPr>
          <w:rFonts w:ascii="Book Antiqua" w:hAnsi="Book Antiqua"/>
          <w:sz w:val="20"/>
          <w:szCs w:val="20"/>
        </w:rPr>
      </w:pPr>
    </w:p>
    <w:p w:rsidR="003018BF" w:rsidRPr="003B5052" w:rsidRDefault="003018BF" w:rsidP="003018BF">
      <w:pPr>
        <w:rPr>
          <w:rFonts w:ascii="Book Antiqua" w:hAnsi="Book Antiqua"/>
          <w:sz w:val="20"/>
          <w:szCs w:val="20"/>
        </w:rPr>
      </w:pPr>
      <w:r w:rsidRPr="003B5052">
        <w:rPr>
          <w:rFonts w:ascii="Book Antiqua" w:hAnsi="Book Antiqua"/>
          <w:sz w:val="20"/>
          <w:szCs w:val="20"/>
        </w:rPr>
        <w:t>3.)  Still thinking that a semicolon is the same as a colon</w:t>
      </w:r>
    </w:p>
    <w:p w:rsidR="003018BF" w:rsidRPr="003B5052" w:rsidRDefault="003018BF" w:rsidP="003018BF">
      <w:pPr>
        <w:rPr>
          <w:rFonts w:ascii="Book Antiqua" w:hAnsi="Book Antiqua"/>
          <w:sz w:val="20"/>
          <w:szCs w:val="20"/>
        </w:rPr>
      </w:pPr>
    </w:p>
    <w:p w:rsidR="003018BF" w:rsidRPr="003B5052" w:rsidRDefault="003018BF" w:rsidP="003018BF">
      <w:pPr>
        <w:rPr>
          <w:rFonts w:ascii="Book Antiqua" w:hAnsi="Book Antiqua"/>
          <w:sz w:val="20"/>
          <w:szCs w:val="20"/>
        </w:rPr>
      </w:pPr>
      <w:r w:rsidRPr="003B5052">
        <w:rPr>
          <w:rFonts w:ascii="Book Antiqua" w:hAnsi="Book Antiqua"/>
          <w:sz w:val="20"/>
          <w:szCs w:val="20"/>
        </w:rPr>
        <w:t>2.)  Still, using, too, many, commas,,,,,,,,,,,,,,,</w:t>
      </w:r>
    </w:p>
    <w:p w:rsidR="003018BF" w:rsidRPr="003B5052" w:rsidRDefault="003018BF" w:rsidP="003018BF">
      <w:pPr>
        <w:rPr>
          <w:rFonts w:ascii="Book Antiqua" w:hAnsi="Book Antiqua"/>
          <w:b/>
          <w:bCs/>
          <w:sz w:val="20"/>
          <w:szCs w:val="20"/>
        </w:rPr>
      </w:pPr>
    </w:p>
    <w:p w:rsidR="003018BF" w:rsidRPr="003B5052" w:rsidRDefault="003018BF" w:rsidP="003018BF">
      <w:pPr>
        <w:rPr>
          <w:rFonts w:ascii="Book Antiqua" w:hAnsi="Book Antiqua"/>
          <w:b/>
          <w:bCs/>
          <w:sz w:val="20"/>
          <w:szCs w:val="20"/>
        </w:rPr>
      </w:pPr>
      <w:r w:rsidRPr="003B5052">
        <w:rPr>
          <w:rFonts w:ascii="Book Antiqua" w:hAnsi="Book Antiqua"/>
          <w:b/>
          <w:bCs/>
          <w:sz w:val="20"/>
          <w:szCs w:val="20"/>
        </w:rPr>
        <w:t>AND THE TOP SIGN THAT etc., etc.:</w:t>
      </w:r>
    </w:p>
    <w:p w:rsidR="003018BF" w:rsidRPr="003B5052" w:rsidRDefault="003018BF" w:rsidP="003018BF">
      <w:pPr>
        <w:rPr>
          <w:rFonts w:ascii="Book Antiqua" w:hAnsi="Book Antiqua"/>
          <w:sz w:val="20"/>
          <w:szCs w:val="20"/>
        </w:rPr>
      </w:pPr>
    </w:p>
    <w:p w:rsidR="003018BF" w:rsidRPr="003B5052" w:rsidRDefault="003018BF" w:rsidP="003018BF">
      <w:pPr>
        <w:ind w:left="720" w:hanging="720"/>
        <w:rPr>
          <w:rFonts w:ascii="Book Antiqua" w:hAnsi="Book Antiqua"/>
          <w:sz w:val="20"/>
          <w:szCs w:val="20"/>
        </w:rPr>
      </w:pPr>
      <w:r w:rsidRPr="003B5052">
        <w:rPr>
          <w:rFonts w:ascii="Book Antiqua" w:hAnsi="Book Antiqua"/>
          <w:sz w:val="20"/>
          <w:szCs w:val="20"/>
        </w:rPr>
        <w:t>1.)  STILL NOT USING TWO SPACES AFTER A FINAL STOP (period, exclamation point, question mark)</w:t>
      </w:r>
    </w:p>
    <w:p w:rsidR="003018BF" w:rsidRDefault="003018BF" w:rsidP="003018BF">
      <w:pPr>
        <w:rPr>
          <w:rFonts w:ascii="Book Antiqua" w:hAnsi="Book Antiqua"/>
          <w:sz w:val="20"/>
          <w:szCs w:val="20"/>
        </w:rPr>
      </w:pPr>
    </w:p>
    <w:p w:rsidR="003018BF" w:rsidRPr="003B5052" w:rsidRDefault="003018BF" w:rsidP="003018BF">
      <w:pPr>
        <w:rPr>
          <w:rFonts w:ascii="Book Antiqua" w:hAnsi="Book Antiqua"/>
          <w:sz w:val="20"/>
          <w:szCs w:val="20"/>
        </w:rPr>
      </w:pPr>
    </w:p>
    <w:p w:rsidR="003018BF" w:rsidRPr="003B5052" w:rsidRDefault="003018BF" w:rsidP="003018BF">
      <w:pPr>
        <w:jc w:val="center"/>
        <w:rPr>
          <w:rFonts w:ascii="Book Antiqua" w:hAnsi="Book Antiqua"/>
          <w:b/>
          <w:sz w:val="20"/>
          <w:szCs w:val="20"/>
        </w:rPr>
      </w:pPr>
      <w:r w:rsidRPr="003B5052">
        <w:rPr>
          <w:rFonts w:ascii="Book Antiqua" w:hAnsi="Book Antiqua"/>
          <w:b/>
          <w:sz w:val="20"/>
          <w:szCs w:val="20"/>
        </w:rPr>
        <w:t xml:space="preserve">Add This to Your Handouts on Style, and </w:t>
      </w:r>
      <w:r w:rsidRPr="003B5052">
        <w:rPr>
          <w:rFonts w:ascii="Book Antiqua" w:hAnsi="Book Antiqua"/>
          <w:b/>
          <w:i/>
          <w:iCs/>
          <w:sz w:val="20"/>
          <w:szCs w:val="20"/>
        </w:rPr>
        <w:t>Follow It</w:t>
      </w:r>
      <w:r w:rsidRPr="003B5052">
        <w:rPr>
          <w:rFonts w:ascii="Book Antiqua" w:hAnsi="Book Antiqua"/>
          <w:b/>
          <w:sz w:val="20"/>
          <w:szCs w:val="20"/>
        </w:rPr>
        <w:t>!!!</w:t>
      </w:r>
    </w:p>
    <w:p w:rsidR="003018BF" w:rsidRPr="003B5052" w:rsidRDefault="003018BF" w:rsidP="003018BF">
      <w:pPr>
        <w:rPr>
          <w:rFonts w:ascii="Book Antiqua" w:hAnsi="Book Antiqua"/>
          <w:sz w:val="20"/>
          <w:szCs w:val="20"/>
        </w:rPr>
      </w:pPr>
    </w:p>
    <w:p w:rsidR="003018BF" w:rsidRPr="003B5052" w:rsidRDefault="003018BF" w:rsidP="003018BF">
      <w:pPr>
        <w:rPr>
          <w:rFonts w:ascii="Book Antiqua" w:hAnsi="Book Antiqua"/>
          <w:sz w:val="20"/>
          <w:szCs w:val="20"/>
        </w:rPr>
      </w:pPr>
    </w:p>
    <w:p w:rsidR="003018BF" w:rsidRPr="003B5052" w:rsidRDefault="003018BF" w:rsidP="003018BF">
      <w:pPr>
        <w:numPr>
          <w:ilvl w:val="0"/>
          <w:numId w:val="1"/>
        </w:numPr>
        <w:rPr>
          <w:rFonts w:ascii="Book Antiqua" w:hAnsi="Book Antiqua"/>
          <w:sz w:val="20"/>
          <w:szCs w:val="20"/>
        </w:rPr>
      </w:pPr>
      <w:r w:rsidRPr="003B5052">
        <w:rPr>
          <w:rFonts w:ascii="Book Antiqua" w:hAnsi="Book Antiqua"/>
          <w:sz w:val="20"/>
          <w:szCs w:val="20"/>
        </w:rPr>
        <w:t>“Buzz, buzz” (Diamond, p.  30).   Note where the period goes: AFTER the citation.</w:t>
      </w:r>
    </w:p>
    <w:p w:rsidR="003018BF" w:rsidRPr="003B5052" w:rsidRDefault="003018BF" w:rsidP="003018BF">
      <w:pPr>
        <w:rPr>
          <w:rFonts w:ascii="Book Antiqua" w:hAnsi="Book Antiqua"/>
          <w:sz w:val="20"/>
          <w:szCs w:val="20"/>
        </w:rPr>
      </w:pPr>
    </w:p>
    <w:p w:rsidR="003018BF" w:rsidRPr="003B5052" w:rsidRDefault="003018BF" w:rsidP="003018BF">
      <w:pPr>
        <w:numPr>
          <w:ilvl w:val="0"/>
          <w:numId w:val="1"/>
        </w:numPr>
        <w:rPr>
          <w:rFonts w:ascii="Book Antiqua" w:hAnsi="Book Antiqua"/>
          <w:sz w:val="20"/>
          <w:szCs w:val="20"/>
        </w:rPr>
      </w:pPr>
      <w:r w:rsidRPr="003B5052">
        <w:rPr>
          <w:rFonts w:ascii="Book Antiqua" w:hAnsi="Book Antiqua"/>
          <w:sz w:val="20"/>
          <w:szCs w:val="20"/>
        </w:rPr>
        <w:t>No need for elipses before and after a quotation: “ .  .  .  buzz, buzz .  .  .” (Diamond 30) is wrong.</w:t>
      </w:r>
    </w:p>
    <w:p w:rsidR="003018BF" w:rsidRPr="003B5052" w:rsidRDefault="003018BF" w:rsidP="003018BF">
      <w:pPr>
        <w:rPr>
          <w:rFonts w:ascii="Book Antiqua" w:hAnsi="Book Antiqua"/>
          <w:sz w:val="20"/>
          <w:szCs w:val="20"/>
        </w:rPr>
      </w:pPr>
    </w:p>
    <w:p w:rsidR="003018BF" w:rsidRPr="003B5052" w:rsidRDefault="003018BF" w:rsidP="003018BF">
      <w:pPr>
        <w:numPr>
          <w:ilvl w:val="0"/>
          <w:numId w:val="1"/>
        </w:numPr>
        <w:rPr>
          <w:rFonts w:ascii="Book Antiqua" w:hAnsi="Book Antiqua"/>
          <w:sz w:val="20"/>
          <w:szCs w:val="20"/>
        </w:rPr>
      </w:pPr>
      <w:r w:rsidRPr="003B5052">
        <w:rPr>
          <w:rFonts w:ascii="Book Antiqua" w:hAnsi="Book Antiqua"/>
          <w:sz w:val="20"/>
          <w:szCs w:val="20"/>
        </w:rPr>
        <w:t xml:space="preserve">A, B, and C.  X, Y, or X.  </w:t>
      </w:r>
      <w:r w:rsidRPr="003B5052">
        <w:rPr>
          <w:rFonts w:ascii="Book Antiqua" w:hAnsi="Book Antiqua"/>
          <w:b/>
          <w:bCs/>
          <w:sz w:val="20"/>
          <w:szCs w:val="20"/>
        </w:rPr>
        <w:t xml:space="preserve">Note the comma before “and.”  </w:t>
      </w:r>
      <w:r w:rsidRPr="003B5052">
        <w:rPr>
          <w:rFonts w:ascii="Book Antiqua" w:hAnsi="Book Antiqua"/>
          <w:sz w:val="20"/>
          <w:szCs w:val="20"/>
        </w:rPr>
        <w:t>(And note where I put the period in that last sentence: Inside the quote marks—odd though it seems, that’s the printing convention.</w:t>
      </w:r>
    </w:p>
    <w:p w:rsidR="003018BF" w:rsidRPr="003B5052" w:rsidRDefault="003018BF" w:rsidP="003018BF">
      <w:pPr>
        <w:ind w:left="720" w:hanging="720"/>
        <w:rPr>
          <w:rFonts w:ascii="Book Antiqua" w:hAnsi="Book Antiqua"/>
          <w:sz w:val="20"/>
          <w:szCs w:val="20"/>
        </w:rPr>
      </w:pPr>
    </w:p>
    <w:p w:rsidR="003018BF" w:rsidRPr="003B5052" w:rsidRDefault="003018BF" w:rsidP="003018BF">
      <w:pPr>
        <w:numPr>
          <w:ilvl w:val="0"/>
          <w:numId w:val="1"/>
        </w:numPr>
        <w:rPr>
          <w:rFonts w:ascii="Book Antiqua" w:hAnsi="Book Antiqua"/>
          <w:sz w:val="20"/>
          <w:szCs w:val="20"/>
        </w:rPr>
      </w:pPr>
      <w:r w:rsidRPr="003B5052">
        <w:rPr>
          <w:rFonts w:ascii="Book Antiqua" w:hAnsi="Book Antiqua"/>
          <w:sz w:val="20"/>
          <w:szCs w:val="20"/>
        </w:rPr>
        <w:t>No title pages.  No padding.</w:t>
      </w:r>
    </w:p>
    <w:p w:rsidR="003018BF" w:rsidRPr="003B5052" w:rsidRDefault="003018BF" w:rsidP="003018BF">
      <w:pPr>
        <w:ind w:left="720" w:hanging="720"/>
        <w:rPr>
          <w:rFonts w:ascii="Book Antiqua" w:hAnsi="Book Antiqua"/>
          <w:sz w:val="20"/>
          <w:szCs w:val="20"/>
        </w:rPr>
      </w:pPr>
    </w:p>
    <w:p w:rsidR="003018BF" w:rsidRPr="003B5052" w:rsidRDefault="003018BF" w:rsidP="003018BF">
      <w:pPr>
        <w:numPr>
          <w:ilvl w:val="0"/>
          <w:numId w:val="1"/>
        </w:numPr>
        <w:rPr>
          <w:rFonts w:ascii="Book Antiqua" w:hAnsi="Book Antiqua"/>
          <w:sz w:val="20"/>
          <w:szCs w:val="20"/>
        </w:rPr>
      </w:pPr>
      <w:r w:rsidRPr="003B5052">
        <w:rPr>
          <w:rFonts w:ascii="Book Antiqua" w:hAnsi="Book Antiqua"/>
          <w:sz w:val="20"/>
          <w:szCs w:val="20"/>
        </w:rPr>
        <w:t>No “In my opinion” (computer folks say, “IMHO”).  The women especially need to watch this.  It’s a good and sensible thing to do in conversation, this self-deprecation.  It’s fatal to an argument in prose.</w:t>
      </w:r>
    </w:p>
    <w:p w:rsidR="003018BF" w:rsidRPr="003B5052" w:rsidRDefault="003018BF" w:rsidP="003018BF">
      <w:pPr>
        <w:ind w:left="720" w:hanging="720"/>
        <w:rPr>
          <w:rFonts w:ascii="Book Antiqua" w:hAnsi="Book Antiqua"/>
          <w:sz w:val="20"/>
          <w:szCs w:val="20"/>
        </w:rPr>
      </w:pPr>
    </w:p>
    <w:p w:rsidR="003018BF" w:rsidRPr="003B5052" w:rsidRDefault="003018BF" w:rsidP="003018BF">
      <w:pPr>
        <w:ind w:left="720" w:hanging="720"/>
        <w:rPr>
          <w:rFonts w:ascii="Book Antiqua" w:hAnsi="Book Antiqua"/>
          <w:sz w:val="20"/>
          <w:szCs w:val="20"/>
        </w:rPr>
      </w:pPr>
      <w:r w:rsidRPr="003B5052">
        <w:rPr>
          <w:rFonts w:ascii="Book Antiqua" w:hAnsi="Book Antiqua"/>
          <w:sz w:val="20"/>
          <w:szCs w:val="20"/>
        </w:rPr>
        <w:t xml:space="preserve">          </w:t>
      </w:r>
      <w:r>
        <w:rPr>
          <w:rFonts w:ascii="Book Antiqua" w:hAnsi="Book Antiqua"/>
          <w:sz w:val="20"/>
          <w:szCs w:val="20"/>
        </w:rPr>
        <w:t>If  we</w:t>
      </w:r>
      <w:r w:rsidRPr="003B5052">
        <w:rPr>
          <w:rFonts w:ascii="Book Antiqua" w:hAnsi="Book Antiqua"/>
          <w:sz w:val="20"/>
          <w:szCs w:val="20"/>
        </w:rPr>
        <w:t xml:space="preserve"> circle something there’s something wrong with it—bad choice of word, or using a word contrary to the Holy Writ of </w:t>
      </w:r>
      <w:r w:rsidRPr="003B5052">
        <w:rPr>
          <w:rFonts w:ascii="Book Antiqua" w:hAnsi="Book Antiqua"/>
          <w:i/>
          <w:iCs/>
          <w:sz w:val="20"/>
          <w:szCs w:val="20"/>
        </w:rPr>
        <w:t>Economical Writing</w:t>
      </w:r>
      <w:r w:rsidRPr="003B5052">
        <w:rPr>
          <w:rFonts w:ascii="Book Antiqua" w:hAnsi="Book Antiqua"/>
          <w:sz w:val="20"/>
          <w:szCs w:val="20"/>
        </w:rPr>
        <w:t>.</w:t>
      </w:r>
    </w:p>
    <w:p w:rsidR="003018BF" w:rsidRPr="003B5052" w:rsidRDefault="003018BF" w:rsidP="003018BF">
      <w:pPr>
        <w:ind w:left="720" w:hanging="720"/>
        <w:rPr>
          <w:rFonts w:ascii="Book Antiqua" w:hAnsi="Book Antiqua"/>
          <w:sz w:val="20"/>
          <w:szCs w:val="20"/>
        </w:rPr>
      </w:pPr>
    </w:p>
    <w:p w:rsidR="003018BF" w:rsidRPr="003B5052" w:rsidRDefault="003018BF" w:rsidP="003018BF">
      <w:pPr>
        <w:ind w:left="720" w:hanging="720"/>
        <w:rPr>
          <w:rFonts w:ascii="Book Antiqua" w:hAnsi="Book Antiqua"/>
          <w:sz w:val="20"/>
          <w:szCs w:val="20"/>
        </w:rPr>
      </w:pPr>
      <w:r w:rsidRPr="003B5052">
        <w:rPr>
          <w:rFonts w:ascii="Book Antiqua" w:hAnsi="Book Antiqua"/>
          <w:sz w:val="20"/>
          <w:szCs w:val="20"/>
        </w:rPr>
        <w:t xml:space="preserve"> </w:t>
      </w:r>
    </w:p>
    <w:p w:rsidR="003018BF" w:rsidRPr="003B5052" w:rsidRDefault="003018BF" w:rsidP="003018BF">
      <w:pPr>
        <w:pStyle w:val="Heading5"/>
        <w:ind w:left="0" w:right="0" w:firstLine="0"/>
        <w:rPr>
          <w:rFonts w:ascii="Book Antiqua" w:hAnsi="Book Antiqua"/>
          <w:b/>
          <w:sz w:val="20"/>
          <w:szCs w:val="20"/>
        </w:rPr>
      </w:pPr>
      <w:r w:rsidRPr="003B5052">
        <w:rPr>
          <w:rFonts w:ascii="Book Antiqua" w:hAnsi="Book Antiqua"/>
          <w:b/>
          <w:sz w:val="20"/>
          <w:szCs w:val="20"/>
        </w:rPr>
        <w:t>Further Top Ten Signs That Someone Is Not Reading</w:t>
      </w:r>
    </w:p>
    <w:p w:rsidR="003018BF" w:rsidRPr="003B5052" w:rsidRDefault="003018BF" w:rsidP="003018BF">
      <w:pPr>
        <w:pStyle w:val="Heading5"/>
        <w:ind w:right="0"/>
        <w:rPr>
          <w:rFonts w:ascii="Book Antiqua" w:hAnsi="Book Antiqua"/>
          <w:b/>
          <w:sz w:val="20"/>
          <w:szCs w:val="20"/>
        </w:rPr>
      </w:pPr>
      <w:r w:rsidRPr="003B5052">
        <w:rPr>
          <w:rFonts w:ascii="Book Antiqua" w:hAnsi="Book Antiqua"/>
          <w:b/>
          <w:sz w:val="20"/>
          <w:szCs w:val="20"/>
        </w:rPr>
        <w:t>That Brilliant Book</w:t>
      </w:r>
    </w:p>
    <w:p w:rsidR="003018BF" w:rsidRPr="003B5052" w:rsidRDefault="003018BF" w:rsidP="003018BF">
      <w:pPr>
        <w:pStyle w:val="Heading5"/>
        <w:ind w:right="0"/>
        <w:rPr>
          <w:rFonts w:ascii="Book Antiqua" w:hAnsi="Book Antiqua"/>
          <w:b/>
          <w:i/>
          <w:iCs/>
          <w:sz w:val="20"/>
          <w:szCs w:val="20"/>
        </w:rPr>
      </w:pPr>
      <w:r>
        <w:rPr>
          <w:rFonts w:ascii="Book Antiqua" w:hAnsi="Book Antiqua"/>
          <w:b/>
          <w:iCs/>
          <w:sz w:val="20"/>
          <w:szCs w:val="20"/>
        </w:rPr>
        <w:t xml:space="preserve">Deirdre McCloskey, </w:t>
      </w:r>
      <w:r w:rsidRPr="003B5052">
        <w:rPr>
          <w:rFonts w:ascii="Book Antiqua" w:hAnsi="Book Antiqua"/>
          <w:b/>
          <w:i/>
          <w:iCs/>
          <w:sz w:val="20"/>
          <w:szCs w:val="20"/>
        </w:rPr>
        <w:t>Economical Writing</w:t>
      </w:r>
    </w:p>
    <w:p w:rsidR="003018BF" w:rsidRPr="003B5052" w:rsidRDefault="003018BF" w:rsidP="003018BF">
      <w:pPr>
        <w:pStyle w:val="Footer"/>
        <w:tabs>
          <w:tab w:val="left" w:pos="720"/>
        </w:tabs>
        <w:rPr>
          <w:rFonts w:ascii="Book Antiqua" w:hAnsi="Book Antiqua"/>
          <w:sz w:val="20"/>
          <w:szCs w:val="20"/>
        </w:rPr>
      </w:pPr>
    </w:p>
    <w:p w:rsidR="003018BF" w:rsidRPr="003B5052" w:rsidRDefault="003018BF" w:rsidP="003018BF">
      <w:pPr>
        <w:pStyle w:val="Footer"/>
        <w:tabs>
          <w:tab w:val="left" w:pos="720"/>
        </w:tabs>
        <w:rPr>
          <w:rFonts w:ascii="Book Antiqua" w:hAnsi="Book Antiqua"/>
          <w:sz w:val="20"/>
          <w:szCs w:val="20"/>
        </w:rPr>
      </w:pPr>
      <w:r w:rsidRPr="003B5052">
        <w:rPr>
          <w:rFonts w:ascii="Book Antiqua" w:hAnsi="Book Antiqua"/>
          <w:sz w:val="20"/>
          <w:szCs w:val="20"/>
        </w:rPr>
        <w:t>1.) Using a comma after an introductory clause</w:t>
      </w:r>
    </w:p>
    <w:p w:rsidR="003018BF" w:rsidRPr="003B5052" w:rsidRDefault="003018BF" w:rsidP="003018BF">
      <w:pPr>
        <w:rPr>
          <w:rFonts w:ascii="Book Antiqua" w:hAnsi="Book Antiqua"/>
          <w:sz w:val="20"/>
          <w:szCs w:val="20"/>
        </w:rPr>
      </w:pPr>
    </w:p>
    <w:p w:rsidR="003018BF" w:rsidRPr="003B5052" w:rsidRDefault="003018BF" w:rsidP="003018BF">
      <w:pPr>
        <w:rPr>
          <w:rFonts w:ascii="Book Antiqua" w:hAnsi="Book Antiqua"/>
          <w:sz w:val="20"/>
          <w:szCs w:val="20"/>
        </w:rPr>
      </w:pPr>
      <w:r w:rsidRPr="003B5052">
        <w:rPr>
          <w:rFonts w:ascii="Book Antiqua" w:hAnsi="Book Antiqua"/>
          <w:sz w:val="20"/>
          <w:szCs w:val="20"/>
        </w:rPr>
        <w:t>2.) “this .  .  .  .  this .  .  .  .  this”</w:t>
      </w:r>
    </w:p>
    <w:p w:rsidR="003018BF" w:rsidRPr="003B5052" w:rsidRDefault="003018BF" w:rsidP="003018BF">
      <w:pPr>
        <w:rPr>
          <w:rFonts w:ascii="Book Antiqua" w:hAnsi="Book Antiqua"/>
          <w:sz w:val="20"/>
          <w:szCs w:val="20"/>
        </w:rPr>
      </w:pPr>
    </w:p>
    <w:p w:rsidR="003018BF" w:rsidRPr="003B5052" w:rsidRDefault="003018BF" w:rsidP="003018BF">
      <w:pPr>
        <w:rPr>
          <w:rFonts w:ascii="Book Antiqua" w:hAnsi="Book Antiqua"/>
          <w:sz w:val="20"/>
          <w:szCs w:val="20"/>
        </w:rPr>
      </w:pPr>
      <w:r w:rsidRPr="003B5052">
        <w:rPr>
          <w:rFonts w:ascii="Book Antiqua" w:hAnsi="Book Antiqua"/>
          <w:sz w:val="20"/>
          <w:szCs w:val="20"/>
        </w:rPr>
        <w:t>3.) Starting sentences with “However,”</w:t>
      </w:r>
    </w:p>
    <w:p w:rsidR="003018BF" w:rsidRPr="003B5052" w:rsidRDefault="003018BF" w:rsidP="003018BF">
      <w:pPr>
        <w:rPr>
          <w:rFonts w:ascii="Book Antiqua" w:hAnsi="Book Antiqua"/>
          <w:sz w:val="20"/>
          <w:szCs w:val="20"/>
        </w:rPr>
      </w:pPr>
    </w:p>
    <w:p w:rsidR="003018BF" w:rsidRPr="003B5052" w:rsidRDefault="003018BF" w:rsidP="003018BF">
      <w:pPr>
        <w:rPr>
          <w:rFonts w:ascii="Book Antiqua" w:hAnsi="Book Antiqua"/>
          <w:sz w:val="20"/>
          <w:szCs w:val="20"/>
        </w:rPr>
      </w:pPr>
      <w:r w:rsidRPr="003B5052">
        <w:rPr>
          <w:rFonts w:ascii="Book Antiqua" w:hAnsi="Book Antiqua"/>
          <w:sz w:val="20"/>
          <w:szCs w:val="20"/>
        </w:rPr>
        <w:t>4.) Using the word “process”</w:t>
      </w:r>
    </w:p>
    <w:p w:rsidR="003018BF" w:rsidRPr="003B5052" w:rsidRDefault="003018BF" w:rsidP="003018BF">
      <w:pPr>
        <w:rPr>
          <w:rFonts w:ascii="Book Antiqua" w:hAnsi="Book Antiqua"/>
          <w:sz w:val="20"/>
          <w:szCs w:val="20"/>
        </w:rPr>
      </w:pPr>
    </w:p>
    <w:p w:rsidR="003018BF" w:rsidRPr="003B5052" w:rsidRDefault="003018BF" w:rsidP="003018BF">
      <w:pPr>
        <w:rPr>
          <w:rFonts w:ascii="Book Antiqua" w:hAnsi="Book Antiqua"/>
          <w:sz w:val="20"/>
          <w:szCs w:val="20"/>
        </w:rPr>
      </w:pPr>
      <w:r w:rsidRPr="003B5052">
        <w:rPr>
          <w:rFonts w:ascii="Book Antiqua" w:hAnsi="Book Antiqua"/>
          <w:sz w:val="20"/>
          <w:szCs w:val="20"/>
        </w:rPr>
        <w:t>5.) Using “Not only .  .  .  but also.”</w:t>
      </w:r>
    </w:p>
    <w:p w:rsidR="003018BF" w:rsidRPr="003B5052" w:rsidRDefault="003018BF" w:rsidP="003018BF">
      <w:pPr>
        <w:rPr>
          <w:rFonts w:ascii="Book Antiqua" w:hAnsi="Book Antiqua"/>
          <w:sz w:val="20"/>
          <w:szCs w:val="20"/>
        </w:rPr>
      </w:pPr>
    </w:p>
    <w:p w:rsidR="003018BF" w:rsidRPr="003B5052" w:rsidRDefault="003018BF" w:rsidP="003018BF">
      <w:pPr>
        <w:rPr>
          <w:rFonts w:ascii="Book Antiqua" w:hAnsi="Book Antiqua"/>
          <w:sz w:val="20"/>
          <w:szCs w:val="20"/>
        </w:rPr>
      </w:pPr>
      <w:r w:rsidRPr="003B5052">
        <w:rPr>
          <w:rFonts w:ascii="Book Antiqua" w:hAnsi="Book Antiqua"/>
          <w:sz w:val="20"/>
          <w:szCs w:val="20"/>
        </w:rPr>
        <w:t>6.) Not grasping the difference between a colon (:) and a semi-colon (;)</w:t>
      </w:r>
    </w:p>
    <w:p w:rsidR="003018BF" w:rsidRPr="003B5052" w:rsidRDefault="003018BF" w:rsidP="003018BF">
      <w:pPr>
        <w:rPr>
          <w:rFonts w:ascii="Book Antiqua" w:hAnsi="Book Antiqua"/>
          <w:sz w:val="20"/>
          <w:szCs w:val="20"/>
        </w:rPr>
      </w:pPr>
    </w:p>
    <w:p w:rsidR="003018BF" w:rsidRPr="003B5052" w:rsidRDefault="003018BF" w:rsidP="003018BF">
      <w:pPr>
        <w:rPr>
          <w:rFonts w:ascii="Book Antiqua" w:hAnsi="Book Antiqua"/>
          <w:sz w:val="20"/>
          <w:szCs w:val="20"/>
        </w:rPr>
      </w:pPr>
      <w:r w:rsidRPr="003B5052">
        <w:rPr>
          <w:rFonts w:ascii="Book Antiqua" w:hAnsi="Book Antiqua"/>
          <w:sz w:val="20"/>
          <w:szCs w:val="20"/>
        </w:rPr>
        <w:t>7.) Not reading out loud: silliness, rhymes, etc.</w:t>
      </w:r>
    </w:p>
    <w:p w:rsidR="003018BF" w:rsidRPr="003B5052" w:rsidRDefault="003018BF" w:rsidP="003018BF">
      <w:pPr>
        <w:tabs>
          <w:tab w:val="left" w:pos="900"/>
        </w:tabs>
        <w:ind w:left="720"/>
        <w:rPr>
          <w:rFonts w:ascii="Book Antiqua" w:hAnsi="Book Antiqua"/>
          <w:sz w:val="20"/>
          <w:szCs w:val="20"/>
        </w:rPr>
      </w:pPr>
    </w:p>
    <w:p w:rsidR="003018BF" w:rsidRPr="003B5052" w:rsidRDefault="003018BF" w:rsidP="003018BF">
      <w:pPr>
        <w:rPr>
          <w:rFonts w:ascii="Book Antiqua" w:hAnsi="Book Antiqua"/>
          <w:sz w:val="20"/>
          <w:szCs w:val="20"/>
        </w:rPr>
      </w:pPr>
      <w:r w:rsidRPr="003B5052">
        <w:rPr>
          <w:rFonts w:ascii="Book Antiqua" w:hAnsi="Book Antiqua"/>
          <w:sz w:val="20"/>
          <w:szCs w:val="20"/>
        </w:rPr>
        <w:t>8.) No marks on the paper: no last proofreading</w:t>
      </w:r>
    </w:p>
    <w:p w:rsidR="003018BF" w:rsidRPr="003B5052" w:rsidRDefault="003018BF" w:rsidP="003018BF">
      <w:pPr>
        <w:rPr>
          <w:rFonts w:ascii="Book Antiqua" w:hAnsi="Book Antiqua"/>
          <w:sz w:val="20"/>
          <w:szCs w:val="20"/>
        </w:rPr>
      </w:pPr>
    </w:p>
    <w:p w:rsidR="003018BF" w:rsidRPr="003B5052" w:rsidRDefault="003018BF" w:rsidP="003018BF">
      <w:pPr>
        <w:rPr>
          <w:rFonts w:ascii="Book Antiqua" w:hAnsi="Book Antiqua"/>
          <w:sz w:val="20"/>
          <w:szCs w:val="20"/>
        </w:rPr>
      </w:pPr>
      <w:r w:rsidRPr="003B5052">
        <w:rPr>
          <w:rFonts w:ascii="Book Antiqua" w:hAnsi="Book Antiqua"/>
          <w:sz w:val="20"/>
          <w:szCs w:val="20"/>
        </w:rPr>
        <w:t>9.) Not using two spaces after a period or ! or ?</w:t>
      </w:r>
    </w:p>
    <w:p w:rsidR="003018BF" w:rsidRDefault="003018BF" w:rsidP="003018BF">
      <w:pPr>
        <w:pStyle w:val="Heading9"/>
        <w:ind w:left="0" w:firstLine="0"/>
        <w:rPr>
          <w:rFonts w:ascii="Book Antiqua" w:hAnsi="Book Antiqua"/>
          <w:sz w:val="20"/>
          <w:szCs w:val="20"/>
        </w:rPr>
      </w:pPr>
    </w:p>
    <w:p w:rsidR="003018BF" w:rsidRPr="003B5052" w:rsidRDefault="003018BF" w:rsidP="003018BF">
      <w:pPr>
        <w:pStyle w:val="Heading9"/>
        <w:ind w:left="0" w:firstLine="0"/>
        <w:rPr>
          <w:rFonts w:ascii="Book Antiqua" w:hAnsi="Book Antiqua"/>
          <w:sz w:val="20"/>
          <w:szCs w:val="20"/>
        </w:rPr>
      </w:pPr>
      <w:r w:rsidRPr="003B5052">
        <w:rPr>
          <w:rFonts w:ascii="Book Antiqua" w:hAnsi="Book Antiqua"/>
          <w:sz w:val="20"/>
          <w:szCs w:val="20"/>
        </w:rPr>
        <w:t>10.) Right justification</w:t>
      </w:r>
    </w:p>
    <w:p w:rsidR="003018BF" w:rsidRPr="003B5052" w:rsidRDefault="003018BF" w:rsidP="003018BF">
      <w:pPr>
        <w:pStyle w:val="Heading5"/>
        <w:ind w:left="0" w:right="0" w:firstLine="0"/>
        <w:jc w:val="left"/>
        <w:rPr>
          <w:rFonts w:ascii="Book Antiqua" w:hAnsi="Book Antiqua"/>
          <w:sz w:val="20"/>
          <w:szCs w:val="20"/>
        </w:rPr>
      </w:pPr>
    </w:p>
    <w:p w:rsidR="009C2631" w:rsidRDefault="009C2631" w:rsidP="003018BF">
      <w:pPr>
        <w:pStyle w:val="Title"/>
        <w:ind w:right="0"/>
        <w:rPr>
          <w:rFonts w:ascii="Book Antiqua" w:hAnsi="Book Antiqua"/>
          <w:b/>
          <w:sz w:val="28"/>
          <w:szCs w:val="28"/>
        </w:rPr>
      </w:pPr>
    </w:p>
    <w:p w:rsidR="003018BF" w:rsidRPr="003B5052" w:rsidRDefault="003018BF" w:rsidP="003018BF">
      <w:pPr>
        <w:pStyle w:val="Title"/>
        <w:ind w:right="0"/>
        <w:rPr>
          <w:rFonts w:ascii="Book Antiqua" w:hAnsi="Book Antiqua"/>
          <w:b/>
          <w:sz w:val="28"/>
          <w:szCs w:val="28"/>
        </w:rPr>
      </w:pPr>
      <w:r w:rsidRPr="003B5052">
        <w:rPr>
          <w:rFonts w:ascii="Book Antiqua" w:hAnsi="Book Antiqua"/>
          <w:b/>
          <w:sz w:val="28"/>
          <w:szCs w:val="28"/>
        </w:rPr>
        <w:t>How to write an e-mail.</w:t>
      </w:r>
    </w:p>
    <w:p w:rsidR="003018BF" w:rsidRPr="003B5052" w:rsidRDefault="003018BF" w:rsidP="003018BF">
      <w:pPr>
        <w:pStyle w:val="Title"/>
        <w:ind w:right="0"/>
        <w:jc w:val="left"/>
        <w:rPr>
          <w:rFonts w:ascii="Book Antiqua" w:hAnsi="Book Antiqua"/>
          <w:sz w:val="20"/>
          <w:szCs w:val="20"/>
        </w:rPr>
      </w:pPr>
    </w:p>
    <w:p w:rsidR="003018BF" w:rsidRPr="003B5052" w:rsidRDefault="003018BF" w:rsidP="003018BF">
      <w:pPr>
        <w:pStyle w:val="Title"/>
        <w:ind w:right="0"/>
        <w:jc w:val="left"/>
        <w:rPr>
          <w:rFonts w:ascii="Book Antiqua" w:hAnsi="Book Antiqua"/>
          <w:sz w:val="20"/>
          <w:szCs w:val="20"/>
        </w:rPr>
      </w:pPr>
      <w:r w:rsidRPr="003B5052">
        <w:rPr>
          <w:rFonts w:ascii="Book Antiqua" w:hAnsi="Book Antiqua"/>
          <w:sz w:val="20"/>
          <w:szCs w:val="20"/>
        </w:rPr>
        <w:t>E-mail is still developing its forms.  I want you to succeed, which starts by not annoying people when you send them e-mails.  It’s not undemocratic to treat people courteously.  The most courteous format, the one that treats the person you are e-mailing to with the correct degree of respect, is that of the traditional, written letter, in this order:</w:t>
      </w:r>
    </w:p>
    <w:p w:rsidR="003018BF" w:rsidRPr="003B5052" w:rsidRDefault="003018BF" w:rsidP="003018BF">
      <w:pPr>
        <w:pStyle w:val="Title"/>
        <w:ind w:right="0"/>
        <w:jc w:val="left"/>
        <w:rPr>
          <w:rFonts w:ascii="Book Antiqua" w:hAnsi="Book Antiqua"/>
          <w:sz w:val="20"/>
          <w:szCs w:val="20"/>
        </w:rPr>
      </w:pPr>
    </w:p>
    <w:p w:rsidR="003018BF" w:rsidRPr="003B5052" w:rsidRDefault="003018BF" w:rsidP="003018BF">
      <w:pPr>
        <w:pStyle w:val="Title"/>
        <w:ind w:right="0"/>
        <w:jc w:val="left"/>
        <w:rPr>
          <w:rFonts w:ascii="Book Antiqua" w:hAnsi="Book Antiqua"/>
          <w:sz w:val="20"/>
          <w:szCs w:val="20"/>
        </w:rPr>
      </w:pPr>
      <w:r w:rsidRPr="003B5052">
        <w:rPr>
          <w:rFonts w:ascii="Book Antiqua" w:hAnsi="Book Antiqua"/>
          <w:sz w:val="20"/>
          <w:szCs w:val="20"/>
        </w:rPr>
        <w:t>[</w:t>
      </w:r>
      <w:r w:rsidRPr="003B5052">
        <w:rPr>
          <w:rFonts w:ascii="Book Antiqua" w:hAnsi="Book Antiqua"/>
          <w:b/>
          <w:bCs/>
          <w:sz w:val="20"/>
          <w:szCs w:val="20"/>
        </w:rPr>
        <w:t>date and return address</w:t>
      </w:r>
      <w:r w:rsidRPr="003B5052">
        <w:rPr>
          <w:rFonts w:ascii="Book Antiqua" w:hAnsi="Book Antiqua"/>
          <w:sz w:val="20"/>
          <w:szCs w:val="20"/>
        </w:rPr>
        <w:t xml:space="preserve"> is supplied automatically, so you don’t normally need it in an e-mail, </w:t>
      </w:r>
      <w:r w:rsidRPr="003B5052">
        <w:rPr>
          <w:rFonts w:ascii="Book Antiqua" w:hAnsi="Book Antiqua"/>
          <w:i/>
          <w:iCs/>
          <w:sz w:val="20"/>
          <w:szCs w:val="20"/>
        </w:rPr>
        <w:t>unless you are asking for ordinary mail contact</w:t>
      </w:r>
      <w:r w:rsidRPr="003B5052">
        <w:rPr>
          <w:rFonts w:ascii="Book Antiqua" w:hAnsi="Book Antiqua"/>
          <w:sz w:val="20"/>
          <w:szCs w:val="20"/>
        </w:rPr>
        <w:t>.  You’d be surprised how many times people ask for things to be sent by mail yet give no place to send them to.]</w:t>
      </w:r>
    </w:p>
    <w:p w:rsidR="003018BF" w:rsidRPr="003B5052" w:rsidRDefault="003018BF" w:rsidP="003018BF">
      <w:pPr>
        <w:pStyle w:val="Title"/>
        <w:ind w:right="0"/>
        <w:jc w:val="left"/>
        <w:rPr>
          <w:rFonts w:ascii="Book Antiqua" w:hAnsi="Book Antiqua"/>
          <w:sz w:val="20"/>
          <w:szCs w:val="20"/>
        </w:rPr>
      </w:pPr>
    </w:p>
    <w:p w:rsidR="003018BF" w:rsidRPr="003B5052" w:rsidRDefault="003018BF" w:rsidP="003018BF">
      <w:pPr>
        <w:pStyle w:val="Title"/>
        <w:ind w:right="0"/>
        <w:jc w:val="left"/>
        <w:rPr>
          <w:rFonts w:ascii="Book Antiqua" w:hAnsi="Book Antiqua"/>
          <w:sz w:val="20"/>
          <w:szCs w:val="20"/>
        </w:rPr>
      </w:pPr>
      <w:r w:rsidRPr="003B5052">
        <w:rPr>
          <w:rFonts w:ascii="Book Antiqua" w:hAnsi="Book Antiqua"/>
          <w:b/>
          <w:bCs/>
          <w:sz w:val="20"/>
          <w:szCs w:val="20"/>
        </w:rPr>
        <w:t xml:space="preserve">Mailing address of the person, </w:t>
      </w:r>
      <w:r w:rsidRPr="003B5052">
        <w:rPr>
          <w:rFonts w:ascii="Book Antiqua" w:hAnsi="Book Antiqua"/>
          <w:sz w:val="20"/>
          <w:szCs w:val="20"/>
        </w:rPr>
        <w:t>if you are imitating the letter form more exactly—e.g.  for a job application.  Giving the address adds more formality.</w:t>
      </w:r>
    </w:p>
    <w:p w:rsidR="003018BF" w:rsidRPr="003B5052" w:rsidRDefault="003018BF" w:rsidP="003018BF">
      <w:pPr>
        <w:pStyle w:val="Title"/>
        <w:ind w:right="0"/>
        <w:jc w:val="left"/>
        <w:rPr>
          <w:rFonts w:ascii="Book Antiqua" w:hAnsi="Book Antiqua"/>
          <w:sz w:val="20"/>
          <w:szCs w:val="20"/>
        </w:rPr>
      </w:pPr>
    </w:p>
    <w:p w:rsidR="003018BF" w:rsidRPr="003B5052" w:rsidRDefault="003018BF" w:rsidP="003018BF">
      <w:pPr>
        <w:pStyle w:val="Title"/>
        <w:ind w:right="0"/>
        <w:jc w:val="left"/>
        <w:rPr>
          <w:rFonts w:ascii="Book Antiqua" w:hAnsi="Book Antiqua"/>
          <w:sz w:val="20"/>
          <w:szCs w:val="20"/>
        </w:rPr>
      </w:pPr>
      <w:r w:rsidRPr="003B5052">
        <w:rPr>
          <w:rFonts w:ascii="Book Antiqua" w:hAnsi="Book Antiqua"/>
          <w:b/>
          <w:bCs/>
          <w:sz w:val="20"/>
          <w:szCs w:val="20"/>
        </w:rPr>
        <w:t>Dear Title and Last Name of Person</w:t>
      </w:r>
      <w:r w:rsidRPr="003B5052">
        <w:rPr>
          <w:rFonts w:ascii="Book Antiqua" w:hAnsi="Book Antiqua"/>
          <w:sz w:val="20"/>
          <w:szCs w:val="20"/>
        </w:rPr>
        <w:t xml:space="preserve"> [e.g.  Dear Professor McCloskey</w:t>
      </w:r>
      <w:r w:rsidRPr="003B5052">
        <w:rPr>
          <w:rFonts w:ascii="Book Antiqua" w:hAnsi="Book Antiqua"/>
          <w:b/>
          <w:bCs/>
          <w:sz w:val="20"/>
          <w:szCs w:val="20"/>
        </w:rPr>
        <w:t>.  No “Hi Professor McCloskey”</w:t>
      </w:r>
      <w:r w:rsidRPr="003B5052">
        <w:rPr>
          <w:rFonts w:ascii="Book Antiqua" w:hAnsi="Book Antiqua"/>
          <w:sz w:val="20"/>
          <w:szCs w:val="20"/>
        </w:rPr>
        <w:t xml:space="preserve"> or any variants you might think up; stick with the regular forms, which in English have pretty much reduced to “Dear.”  We’ve lost the older forms of address to senators and kings, Your Excellency and that sort of things.  Obviously with a close friend none of this matters, but you don’t need advice on how to deal with close friends: I want you to succeed with strangers]:  {little detail: if it is a formal letter </w:t>
      </w:r>
      <w:r w:rsidRPr="003B5052">
        <w:rPr>
          <w:rFonts w:ascii="Book Antiqua" w:hAnsi="Book Antiqua"/>
          <w:i/>
          <w:iCs/>
          <w:sz w:val="20"/>
          <w:szCs w:val="20"/>
        </w:rPr>
        <w:t>use a colon</w:t>
      </w:r>
      <w:r w:rsidRPr="003B5052">
        <w:rPr>
          <w:rFonts w:ascii="Book Antiqua" w:hAnsi="Book Antiqua"/>
          <w:sz w:val="20"/>
          <w:szCs w:val="20"/>
        </w:rPr>
        <w:t>—that’s “McCloskey</w:t>
      </w:r>
      <w:r w:rsidRPr="003B5052">
        <w:rPr>
          <w:rFonts w:ascii="Book Antiqua" w:hAnsi="Book Antiqua"/>
          <w:b/>
          <w:bCs/>
          <w:sz w:val="20"/>
          <w:szCs w:val="20"/>
          <w:u w:val="single"/>
        </w:rPr>
        <w:t>:</w:t>
      </w:r>
      <w:r w:rsidRPr="003B5052">
        <w:rPr>
          <w:rFonts w:ascii="Book Antiqua" w:hAnsi="Book Antiqua"/>
          <w:sz w:val="20"/>
          <w:szCs w:val="20"/>
        </w:rPr>
        <w:t>”  --- but if it’s a letter to a friend, or meant to be a non-business letter use a comma---“Deirdre</w:t>
      </w:r>
      <w:r w:rsidRPr="003B5052">
        <w:rPr>
          <w:rFonts w:ascii="Book Antiqua" w:hAnsi="Book Antiqua"/>
          <w:b/>
          <w:bCs/>
          <w:sz w:val="20"/>
          <w:szCs w:val="20"/>
          <w:u w:val="single"/>
        </w:rPr>
        <w:t>,</w:t>
      </w:r>
      <w:r w:rsidRPr="003B5052">
        <w:rPr>
          <w:rFonts w:ascii="Book Antiqua" w:hAnsi="Book Antiqua"/>
          <w:sz w:val="20"/>
          <w:szCs w:val="20"/>
        </w:rPr>
        <w:t xml:space="preserve">”   So the rule is, </w:t>
      </w:r>
      <w:r w:rsidRPr="003B5052">
        <w:rPr>
          <w:rFonts w:ascii="Book Antiqua" w:hAnsi="Book Antiqua"/>
          <w:i/>
          <w:iCs/>
          <w:sz w:val="20"/>
          <w:szCs w:val="20"/>
        </w:rPr>
        <w:t>if you’re using someone’s last name you must not be a close friend</w:t>
      </w:r>
      <w:r w:rsidRPr="003B5052">
        <w:rPr>
          <w:rFonts w:ascii="Book Antiqua" w:hAnsi="Book Antiqua"/>
          <w:sz w:val="20"/>
          <w:szCs w:val="20"/>
        </w:rPr>
        <w:t xml:space="preserve">, so in that case use the colon.  By the way, </w:t>
      </w:r>
      <w:r w:rsidRPr="003B5052">
        <w:rPr>
          <w:rFonts w:ascii="Book Antiqua" w:hAnsi="Book Antiqua"/>
          <w:i/>
          <w:iCs/>
          <w:sz w:val="20"/>
          <w:szCs w:val="20"/>
        </w:rPr>
        <w:t>at good universities professors are embarrassed to be called “Dr.”</w:t>
      </w:r>
      <w:r w:rsidRPr="003B5052">
        <w:rPr>
          <w:rFonts w:ascii="Book Antiqua" w:hAnsi="Book Antiqua"/>
          <w:sz w:val="20"/>
          <w:szCs w:val="20"/>
        </w:rPr>
        <w:t xml:space="preserve"> (you can tell a weak professor by his insistence on being called “Dr.”); but they do like to be called “Professor.”  In my case, “Most Distinguished Professoressa,” if you please [</w:t>
      </w:r>
      <w:r w:rsidRPr="003B5052">
        <w:rPr>
          <w:rFonts w:ascii="Book Antiqua" w:hAnsi="Book Antiqua"/>
          <w:sz w:val="20"/>
          <w:szCs w:val="20"/>
        </w:rPr>
        <w:sym w:font="Wingdings" w:char="00E7"/>
      </w:r>
      <w:r w:rsidRPr="003B5052">
        <w:rPr>
          <w:rFonts w:ascii="Book Antiqua" w:hAnsi="Book Antiqua"/>
          <w:sz w:val="20"/>
          <w:szCs w:val="20"/>
        </w:rPr>
        <w:t xml:space="preserve"> joke, joke: it’s the Italian feminine].</w:t>
      </w:r>
    </w:p>
    <w:p w:rsidR="003018BF" w:rsidRPr="003B5052" w:rsidRDefault="003018BF" w:rsidP="003018BF">
      <w:pPr>
        <w:pStyle w:val="Title"/>
        <w:ind w:right="0"/>
        <w:jc w:val="left"/>
        <w:rPr>
          <w:rFonts w:ascii="Book Antiqua" w:hAnsi="Book Antiqua"/>
          <w:sz w:val="20"/>
          <w:szCs w:val="20"/>
        </w:rPr>
      </w:pPr>
    </w:p>
    <w:p w:rsidR="003018BF" w:rsidRPr="003B5052" w:rsidRDefault="003018BF" w:rsidP="003018BF">
      <w:pPr>
        <w:pStyle w:val="Title"/>
        <w:ind w:right="0"/>
        <w:jc w:val="left"/>
        <w:rPr>
          <w:rFonts w:ascii="Book Antiqua" w:hAnsi="Book Antiqua"/>
          <w:sz w:val="20"/>
          <w:szCs w:val="20"/>
        </w:rPr>
      </w:pPr>
      <w:r w:rsidRPr="003B5052">
        <w:rPr>
          <w:rFonts w:ascii="Book Antiqua" w:hAnsi="Book Antiqua"/>
          <w:b/>
          <w:bCs/>
          <w:sz w:val="20"/>
          <w:szCs w:val="20"/>
        </w:rPr>
        <w:t>Introduce yourself in one short sentence</w:t>
      </w:r>
      <w:r w:rsidRPr="003B5052">
        <w:rPr>
          <w:rFonts w:ascii="Book Antiqua" w:hAnsi="Book Antiqua"/>
          <w:sz w:val="20"/>
          <w:szCs w:val="20"/>
        </w:rPr>
        <w:t xml:space="preserve"> if necessary, </w:t>
      </w:r>
      <w:r w:rsidRPr="003B5052">
        <w:rPr>
          <w:rFonts w:ascii="Book Antiqua" w:hAnsi="Book Antiqua"/>
          <w:i/>
          <w:iCs/>
          <w:sz w:val="20"/>
          <w:szCs w:val="20"/>
        </w:rPr>
        <w:t>but only if necessary</w:t>
      </w:r>
      <w:r w:rsidRPr="003B5052">
        <w:rPr>
          <w:rFonts w:ascii="Book Antiqua" w:hAnsi="Book Antiqua"/>
          <w:sz w:val="20"/>
          <w:szCs w:val="20"/>
        </w:rPr>
        <w:t>, and anyway in a fashion relevant to what you are doing: “I am applying for the position advertised in your department of marketing” or “I am a student in your [name of course].”  Never, never say (in an e-mail or any other time), “You don’t remember me, but.”  You should act in a self-respecting fashion.</w:t>
      </w:r>
    </w:p>
    <w:p w:rsidR="003018BF" w:rsidRPr="003B5052" w:rsidRDefault="003018BF" w:rsidP="003018BF">
      <w:pPr>
        <w:pStyle w:val="Title"/>
        <w:ind w:right="0"/>
        <w:jc w:val="left"/>
        <w:rPr>
          <w:rFonts w:ascii="Book Antiqua" w:hAnsi="Book Antiqua"/>
          <w:sz w:val="20"/>
          <w:szCs w:val="20"/>
        </w:rPr>
      </w:pPr>
    </w:p>
    <w:p w:rsidR="003018BF" w:rsidRPr="003B5052" w:rsidRDefault="003018BF" w:rsidP="003018BF">
      <w:pPr>
        <w:pStyle w:val="Title"/>
        <w:ind w:right="0"/>
        <w:jc w:val="left"/>
        <w:rPr>
          <w:rFonts w:ascii="Book Antiqua" w:hAnsi="Book Antiqua"/>
          <w:sz w:val="20"/>
          <w:szCs w:val="20"/>
        </w:rPr>
      </w:pPr>
      <w:r w:rsidRPr="003B5052">
        <w:rPr>
          <w:rFonts w:ascii="Book Antiqua" w:hAnsi="Book Antiqua"/>
          <w:sz w:val="20"/>
          <w:szCs w:val="20"/>
        </w:rPr>
        <w:t>[</w:t>
      </w:r>
      <w:r w:rsidRPr="003B5052">
        <w:rPr>
          <w:rFonts w:ascii="Book Antiqua" w:hAnsi="Book Antiqua"/>
          <w:b/>
          <w:bCs/>
          <w:sz w:val="20"/>
          <w:szCs w:val="20"/>
        </w:rPr>
        <w:t xml:space="preserve">Do not apologize for “disturbing” the person, or “taking up his time,” or say “I know you’re busy, but.”  </w:t>
      </w:r>
      <w:r w:rsidRPr="003B5052">
        <w:rPr>
          <w:rFonts w:ascii="Book Antiqua" w:hAnsi="Book Antiqua"/>
          <w:sz w:val="20"/>
          <w:szCs w:val="20"/>
        </w:rPr>
        <w:t xml:space="preserve">If you’re writing to the person it must be someone who </w:t>
      </w:r>
      <w:r w:rsidRPr="003B5052">
        <w:rPr>
          <w:rFonts w:ascii="Book Antiqua" w:hAnsi="Book Antiqua"/>
          <w:sz w:val="20"/>
          <w:szCs w:val="20"/>
          <w:u w:val="single"/>
        </w:rPr>
        <w:t>should</w:t>
      </w:r>
      <w:r w:rsidRPr="003B5052">
        <w:rPr>
          <w:rFonts w:ascii="Book Antiqua" w:hAnsi="Book Antiqua"/>
          <w:sz w:val="20"/>
          <w:szCs w:val="20"/>
        </w:rPr>
        <w:t xml:space="preserve"> be “disturbed.”  Otherwise you shouldn’t write at all, correct?  So there’s no need to apologize.  Professors, for example, are paid to answer reasonable questions posed by students.]</w:t>
      </w:r>
    </w:p>
    <w:p w:rsidR="003018BF" w:rsidRPr="003B5052" w:rsidRDefault="003018BF" w:rsidP="003018BF">
      <w:pPr>
        <w:pStyle w:val="Title"/>
        <w:ind w:right="0"/>
        <w:jc w:val="left"/>
        <w:rPr>
          <w:rFonts w:ascii="Book Antiqua" w:hAnsi="Book Antiqua"/>
          <w:sz w:val="20"/>
          <w:szCs w:val="20"/>
        </w:rPr>
      </w:pPr>
    </w:p>
    <w:p w:rsidR="003018BF" w:rsidRPr="003B5052" w:rsidRDefault="003018BF" w:rsidP="003018BF">
      <w:pPr>
        <w:pStyle w:val="Title"/>
        <w:ind w:right="0"/>
        <w:jc w:val="left"/>
        <w:rPr>
          <w:rFonts w:ascii="Book Antiqua" w:hAnsi="Book Antiqua"/>
          <w:sz w:val="20"/>
          <w:szCs w:val="20"/>
        </w:rPr>
      </w:pPr>
      <w:r w:rsidRPr="003B5052">
        <w:rPr>
          <w:rFonts w:ascii="Book Antiqua" w:hAnsi="Book Antiqua"/>
          <w:b/>
          <w:bCs/>
          <w:sz w:val="20"/>
          <w:szCs w:val="20"/>
        </w:rPr>
        <w:t>State your question or other business</w:t>
      </w:r>
      <w:r w:rsidRPr="003B5052">
        <w:rPr>
          <w:rFonts w:ascii="Book Antiqua" w:hAnsi="Book Antiqua"/>
          <w:sz w:val="20"/>
          <w:szCs w:val="20"/>
        </w:rPr>
        <w:t xml:space="preserve">.  </w:t>
      </w:r>
      <w:r w:rsidRPr="003B5052">
        <w:rPr>
          <w:rFonts w:ascii="Book Antiqua" w:hAnsi="Book Antiqua"/>
          <w:i/>
          <w:iCs/>
          <w:sz w:val="20"/>
          <w:szCs w:val="20"/>
        </w:rPr>
        <w:t>You need not be desperately brief if the matter is complex</w:t>
      </w:r>
      <w:r w:rsidRPr="003B5052">
        <w:rPr>
          <w:rFonts w:ascii="Book Antiqua" w:hAnsi="Book Antiqua"/>
          <w:sz w:val="20"/>
          <w:szCs w:val="20"/>
        </w:rPr>
        <w:t xml:space="preserve">, but of course brevity is good.  Normally there should be some </w:t>
      </w:r>
      <w:r w:rsidRPr="003B5052">
        <w:rPr>
          <w:rFonts w:ascii="Book Antiqua" w:hAnsi="Book Antiqua"/>
          <w:i/>
          <w:iCs/>
          <w:sz w:val="20"/>
          <w:szCs w:val="20"/>
        </w:rPr>
        <w:t>point</w:t>
      </w:r>
      <w:r w:rsidRPr="003B5052">
        <w:rPr>
          <w:rFonts w:ascii="Book Antiqua" w:hAnsi="Book Antiqua"/>
          <w:sz w:val="20"/>
          <w:szCs w:val="20"/>
        </w:rPr>
        <w:t xml:space="preserve"> to e-mailing the person: you should end by asking her to </w:t>
      </w:r>
      <w:r w:rsidRPr="003B5052">
        <w:rPr>
          <w:rFonts w:ascii="Book Antiqua" w:hAnsi="Book Antiqua"/>
          <w:i/>
          <w:iCs/>
          <w:sz w:val="20"/>
          <w:szCs w:val="20"/>
        </w:rPr>
        <w:t>do</w:t>
      </w:r>
      <w:r w:rsidRPr="003B5052">
        <w:rPr>
          <w:rFonts w:ascii="Book Antiqua" w:hAnsi="Book Antiqua"/>
          <w:sz w:val="20"/>
          <w:szCs w:val="20"/>
        </w:rPr>
        <w:t xml:space="preserve"> some particular thing, for example (submitting a grade, recommending you for a job, granting you an interview for a job, etc.).  Tell her what to do, politely.  But don’t grovel.  It’s wise to keep a somewhat formal tone in a letter to a stranger.  Use rather elevated diction [</w:t>
      </w:r>
      <w:r w:rsidRPr="003B5052">
        <w:rPr>
          <w:rFonts w:ascii="Book Antiqua" w:hAnsi="Book Antiqua"/>
          <w:sz w:val="20"/>
          <w:szCs w:val="20"/>
        </w:rPr>
        <w:sym w:font="Wingdings" w:char="F0DF"/>
      </w:r>
      <w:r w:rsidRPr="003B5052">
        <w:rPr>
          <w:rFonts w:ascii="Book Antiqua" w:hAnsi="Book Antiqua"/>
          <w:sz w:val="20"/>
          <w:szCs w:val="20"/>
        </w:rPr>
        <w:t xml:space="preserve"> I’m doing it right now: instead of, “Talk a little bit fancy”].  It is also wise to keep your temper—though sometimes a letter is </w:t>
      </w:r>
      <w:r w:rsidRPr="003B5052">
        <w:rPr>
          <w:rFonts w:ascii="Book Antiqua" w:hAnsi="Book Antiqua"/>
          <w:i/>
          <w:iCs/>
          <w:sz w:val="20"/>
          <w:szCs w:val="20"/>
        </w:rPr>
        <w:t>meant</w:t>
      </w:r>
      <w:r w:rsidRPr="003B5052">
        <w:rPr>
          <w:rFonts w:ascii="Book Antiqua" w:hAnsi="Book Antiqua"/>
          <w:sz w:val="20"/>
          <w:szCs w:val="20"/>
        </w:rPr>
        <w:t xml:space="preserve"> to injure or outrage.</w:t>
      </w:r>
    </w:p>
    <w:p w:rsidR="003018BF" w:rsidRPr="003B5052" w:rsidRDefault="003018BF" w:rsidP="003018BF">
      <w:pPr>
        <w:pStyle w:val="Title"/>
        <w:ind w:right="0"/>
        <w:jc w:val="left"/>
        <w:rPr>
          <w:rFonts w:ascii="Book Antiqua" w:hAnsi="Book Antiqua"/>
          <w:sz w:val="20"/>
          <w:szCs w:val="20"/>
        </w:rPr>
      </w:pPr>
    </w:p>
    <w:p w:rsidR="003018BF" w:rsidRPr="003B5052" w:rsidRDefault="003018BF" w:rsidP="003018BF">
      <w:pPr>
        <w:pStyle w:val="Title"/>
        <w:ind w:right="0"/>
        <w:jc w:val="left"/>
        <w:rPr>
          <w:rFonts w:ascii="Book Antiqua" w:hAnsi="Book Antiqua"/>
          <w:b/>
          <w:bCs/>
          <w:sz w:val="20"/>
          <w:szCs w:val="20"/>
        </w:rPr>
      </w:pPr>
      <w:r w:rsidRPr="003B5052">
        <w:rPr>
          <w:rFonts w:ascii="Book Antiqua" w:hAnsi="Book Antiqua"/>
          <w:sz w:val="20"/>
          <w:szCs w:val="20"/>
        </w:rPr>
        <w:t xml:space="preserve">In a formal business letter (one that used the colon, remember!) always </w:t>
      </w:r>
      <w:r w:rsidRPr="003B5052">
        <w:rPr>
          <w:rFonts w:ascii="Book Antiqua" w:hAnsi="Book Antiqua"/>
          <w:b/>
          <w:bCs/>
          <w:sz w:val="20"/>
          <w:szCs w:val="20"/>
        </w:rPr>
        <w:t xml:space="preserve">end with </w:t>
      </w:r>
    </w:p>
    <w:p w:rsidR="003018BF" w:rsidRPr="003B5052" w:rsidRDefault="003018BF" w:rsidP="003018BF">
      <w:pPr>
        <w:pStyle w:val="Title"/>
        <w:ind w:right="0"/>
        <w:jc w:val="left"/>
        <w:rPr>
          <w:rFonts w:ascii="Book Antiqua" w:hAnsi="Book Antiqua"/>
          <w:b/>
          <w:bCs/>
          <w:sz w:val="20"/>
          <w:szCs w:val="20"/>
        </w:rPr>
      </w:pPr>
    </w:p>
    <w:p w:rsidR="003018BF" w:rsidRPr="003B5052" w:rsidRDefault="003018BF" w:rsidP="003018BF">
      <w:pPr>
        <w:pStyle w:val="Title"/>
        <w:ind w:right="0"/>
        <w:jc w:val="left"/>
        <w:rPr>
          <w:rFonts w:ascii="Book Antiqua" w:hAnsi="Book Antiqua"/>
          <w:b/>
          <w:bCs/>
          <w:sz w:val="20"/>
          <w:szCs w:val="20"/>
        </w:rPr>
      </w:pPr>
      <w:r w:rsidRPr="003B5052">
        <w:rPr>
          <w:rFonts w:ascii="Book Antiqua" w:hAnsi="Book Antiqua"/>
          <w:b/>
          <w:bCs/>
          <w:sz w:val="20"/>
          <w:szCs w:val="20"/>
        </w:rPr>
        <w:t>Sincerely,</w:t>
      </w:r>
    </w:p>
    <w:p w:rsidR="003018BF" w:rsidRPr="003B5052" w:rsidRDefault="003018BF" w:rsidP="003018BF">
      <w:pPr>
        <w:pStyle w:val="Title"/>
        <w:ind w:right="0"/>
        <w:jc w:val="left"/>
        <w:rPr>
          <w:rFonts w:ascii="Book Antiqua" w:hAnsi="Book Antiqua"/>
          <w:b/>
          <w:bCs/>
          <w:sz w:val="20"/>
          <w:szCs w:val="20"/>
        </w:rPr>
      </w:pPr>
    </w:p>
    <w:p w:rsidR="003018BF" w:rsidRPr="003B5052" w:rsidRDefault="003018BF" w:rsidP="003018BF">
      <w:pPr>
        <w:pStyle w:val="Title"/>
        <w:ind w:right="0"/>
        <w:jc w:val="left"/>
        <w:rPr>
          <w:rFonts w:ascii="Book Antiqua" w:hAnsi="Book Antiqua"/>
          <w:b/>
          <w:bCs/>
          <w:sz w:val="20"/>
          <w:szCs w:val="20"/>
        </w:rPr>
      </w:pPr>
      <w:r w:rsidRPr="003B5052">
        <w:rPr>
          <w:rFonts w:ascii="Book Antiqua" w:hAnsi="Book Antiqua"/>
          <w:b/>
          <w:bCs/>
          <w:sz w:val="20"/>
          <w:szCs w:val="20"/>
        </w:rPr>
        <w:t>Your Full Name</w:t>
      </w:r>
    </w:p>
    <w:p w:rsidR="003018BF" w:rsidRPr="003B5052" w:rsidRDefault="003018BF" w:rsidP="003018BF">
      <w:pPr>
        <w:pStyle w:val="Title"/>
        <w:ind w:right="0"/>
        <w:jc w:val="left"/>
        <w:rPr>
          <w:rFonts w:ascii="Book Antiqua" w:hAnsi="Book Antiqua"/>
          <w:b/>
          <w:bCs/>
          <w:sz w:val="20"/>
          <w:szCs w:val="20"/>
        </w:rPr>
      </w:pPr>
    </w:p>
    <w:p w:rsidR="003018BF" w:rsidRPr="003B5052" w:rsidRDefault="003018BF" w:rsidP="003018BF">
      <w:pPr>
        <w:pStyle w:val="Title"/>
        <w:ind w:right="0"/>
        <w:jc w:val="left"/>
        <w:rPr>
          <w:rFonts w:ascii="Book Antiqua" w:hAnsi="Book Antiqua"/>
          <w:sz w:val="20"/>
          <w:szCs w:val="20"/>
        </w:rPr>
      </w:pPr>
      <w:r w:rsidRPr="003B5052">
        <w:rPr>
          <w:rFonts w:ascii="Book Antiqua" w:hAnsi="Book Antiqua"/>
          <w:sz w:val="20"/>
          <w:szCs w:val="20"/>
        </w:rPr>
        <w:t>That will do fine for any business situation (other formal “closings” as they are called—such as “Yours truly,”--- have fallen out of fashion).  For a close friend you of course can do anything: “See you around, you jerk,” [but always add that comma before a new line and your name].  But for less than close friends you can choose among “Yours,” [close friends, even lovers], “Regards” [someone you’ve met and have a reasonably warm relationship with], “With warm regards” (a warm acquaintance, not a close friend), “Love” (</w:t>
      </w:r>
      <w:r w:rsidRPr="003B5052">
        <w:rPr>
          <w:rFonts w:ascii="Book Antiqua" w:hAnsi="Book Antiqua"/>
          <w:i/>
          <w:iCs/>
          <w:sz w:val="20"/>
          <w:szCs w:val="20"/>
        </w:rPr>
        <w:t>women only</w:t>
      </w:r>
      <w:r w:rsidRPr="003B5052">
        <w:rPr>
          <w:rFonts w:ascii="Book Antiqua" w:hAnsi="Book Antiqua"/>
          <w:sz w:val="20"/>
          <w:szCs w:val="20"/>
        </w:rPr>
        <w:t xml:space="preserve"> are allowed to use this to someone other than a very close friend or relative; men use “Warm regards” in the same situation).</w:t>
      </w:r>
    </w:p>
    <w:p w:rsidR="003018BF" w:rsidRPr="003B5052" w:rsidRDefault="003018BF" w:rsidP="003018BF">
      <w:pPr>
        <w:pStyle w:val="Title"/>
        <w:ind w:right="0"/>
        <w:jc w:val="left"/>
        <w:rPr>
          <w:rFonts w:ascii="Book Antiqua" w:hAnsi="Book Antiqua"/>
          <w:sz w:val="20"/>
          <w:szCs w:val="20"/>
        </w:rPr>
      </w:pPr>
    </w:p>
    <w:p w:rsidR="003018BF" w:rsidRDefault="003018BF" w:rsidP="003018BF">
      <w:pPr>
        <w:pStyle w:val="Title"/>
        <w:ind w:right="0"/>
        <w:jc w:val="left"/>
        <w:rPr>
          <w:rFonts w:ascii="Book Antiqua" w:hAnsi="Book Antiqua"/>
          <w:sz w:val="20"/>
          <w:szCs w:val="20"/>
        </w:rPr>
      </w:pPr>
    </w:p>
    <w:p w:rsidR="009C2631" w:rsidRPr="003B5052" w:rsidRDefault="009C2631" w:rsidP="003018BF">
      <w:pPr>
        <w:pStyle w:val="Title"/>
        <w:ind w:right="0"/>
        <w:jc w:val="left"/>
        <w:rPr>
          <w:rFonts w:ascii="Book Antiqua" w:hAnsi="Book Antiqua"/>
          <w:sz w:val="20"/>
          <w:szCs w:val="20"/>
        </w:rPr>
      </w:pPr>
    </w:p>
    <w:p w:rsidR="003018BF" w:rsidRPr="003B5052" w:rsidRDefault="003018BF" w:rsidP="009C2631">
      <w:pPr>
        <w:pStyle w:val="Title"/>
        <w:ind w:left="1440" w:right="0" w:firstLine="720"/>
        <w:jc w:val="left"/>
        <w:rPr>
          <w:rFonts w:ascii="Book Antiqua" w:hAnsi="Book Antiqua"/>
          <w:b/>
          <w:sz w:val="20"/>
          <w:szCs w:val="20"/>
        </w:rPr>
      </w:pPr>
      <w:r>
        <w:rPr>
          <w:rFonts w:ascii="Book Antiqua" w:hAnsi="Book Antiqua"/>
          <w:b/>
          <w:sz w:val="20"/>
          <w:szCs w:val="20"/>
        </w:rPr>
        <w:t>Once Again, Class</w:t>
      </w:r>
      <w:r w:rsidRPr="003B5052">
        <w:rPr>
          <w:rFonts w:ascii="Book Antiqua" w:hAnsi="Book Antiqua"/>
          <w:b/>
          <w:sz w:val="20"/>
          <w:szCs w:val="20"/>
        </w:rPr>
        <w:t>!!!</w:t>
      </w:r>
    </w:p>
    <w:p w:rsidR="003018BF" w:rsidRPr="003B5052" w:rsidRDefault="003018BF" w:rsidP="003018BF">
      <w:pPr>
        <w:jc w:val="center"/>
        <w:rPr>
          <w:rFonts w:ascii="Book Antiqua" w:hAnsi="Book Antiqua"/>
          <w:sz w:val="20"/>
          <w:szCs w:val="20"/>
        </w:rPr>
      </w:pPr>
    </w:p>
    <w:p w:rsidR="003018BF" w:rsidRPr="003B5052" w:rsidRDefault="003018BF" w:rsidP="003018BF">
      <w:pPr>
        <w:pStyle w:val="BlockText"/>
        <w:ind w:right="0"/>
        <w:rPr>
          <w:rFonts w:ascii="Book Antiqua" w:hAnsi="Book Antiqua"/>
          <w:sz w:val="20"/>
          <w:szCs w:val="20"/>
        </w:rPr>
      </w:pPr>
      <w:r w:rsidRPr="003B5052">
        <w:rPr>
          <w:rFonts w:ascii="Book Antiqua" w:hAnsi="Book Antiqua"/>
          <w:sz w:val="20"/>
          <w:szCs w:val="20"/>
        </w:rPr>
        <w:t xml:space="preserve">Any paper without two spaces after a full stop </w:t>
      </w:r>
      <w:r w:rsidRPr="003B5052">
        <w:rPr>
          <w:rFonts w:ascii="Book Antiqua" w:hAnsi="Book Antiqua"/>
          <w:sz w:val="20"/>
          <w:szCs w:val="20"/>
        </w:rPr>
        <w:sym w:font="Wingdings" w:char="F0E8"/>
      </w:r>
      <w:r w:rsidRPr="003B5052">
        <w:rPr>
          <w:rFonts w:ascii="Book Antiqua" w:hAnsi="Book Antiqua"/>
          <w:sz w:val="20"/>
          <w:szCs w:val="20"/>
        </w:rPr>
        <w:t xml:space="preserve"> one grade off!</w:t>
      </w:r>
      <w:r>
        <w:rPr>
          <w:rFonts w:ascii="Book Antiqua" w:hAnsi="Book Antiqua"/>
          <w:sz w:val="20"/>
          <w:szCs w:val="20"/>
        </w:rPr>
        <w:t xml:space="preserve">  [We'll start applying this later in the term]</w:t>
      </w:r>
    </w:p>
    <w:p w:rsidR="003018BF" w:rsidRPr="003B5052" w:rsidRDefault="003018BF" w:rsidP="003018BF">
      <w:pPr>
        <w:ind w:left="720" w:hanging="720"/>
        <w:rPr>
          <w:rFonts w:ascii="Book Antiqua" w:hAnsi="Book Antiqua"/>
          <w:sz w:val="20"/>
          <w:szCs w:val="20"/>
        </w:rPr>
      </w:pPr>
    </w:p>
    <w:p w:rsidR="003018BF" w:rsidRPr="003B5052" w:rsidRDefault="003018BF" w:rsidP="003018BF">
      <w:pPr>
        <w:pStyle w:val="BodyTextIndent"/>
        <w:rPr>
          <w:sz w:val="20"/>
          <w:szCs w:val="20"/>
        </w:rPr>
      </w:pPr>
      <w:r w:rsidRPr="003B5052">
        <w:rPr>
          <w:sz w:val="20"/>
          <w:szCs w:val="20"/>
        </w:rPr>
        <w:t xml:space="preserve">A check mark, you know, means “Hmm.  Good point!”  </w:t>
      </w:r>
    </w:p>
    <w:p w:rsidR="003018BF" w:rsidRPr="003B5052" w:rsidRDefault="003018BF" w:rsidP="003018BF">
      <w:pPr>
        <w:pStyle w:val="BodyTextIndent"/>
        <w:rPr>
          <w:sz w:val="20"/>
          <w:szCs w:val="20"/>
        </w:rPr>
      </w:pPr>
    </w:p>
    <w:p w:rsidR="003018BF" w:rsidRPr="003B5052" w:rsidRDefault="003018BF" w:rsidP="003018BF">
      <w:pPr>
        <w:pStyle w:val="BodyTextIndent"/>
        <w:rPr>
          <w:sz w:val="20"/>
          <w:szCs w:val="20"/>
        </w:rPr>
      </w:pPr>
      <w:r w:rsidRPr="003B5052">
        <w:rPr>
          <w:sz w:val="20"/>
          <w:szCs w:val="20"/>
        </w:rPr>
        <w:t>Note “this”/”those”/”these” and if there seem to be too many, knock ‘em out!  Use “the,” or sometimes “such.”</w:t>
      </w:r>
    </w:p>
    <w:p w:rsidR="003018BF" w:rsidRPr="003B5052" w:rsidRDefault="003018BF" w:rsidP="003018BF">
      <w:pPr>
        <w:ind w:left="720" w:hanging="720"/>
        <w:rPr>
          <w:rFonts w:ascii="Book Antiqua" w:hAnsi="Book Antiqua"/>
          <w:sz w:val="20"/>
          <w:szCs w:val="20"/>
        </w:rPr>
      </w:pPr>
    </w:p>
    <w:p w:rsidR="003018BF" w:rsidRPr="003B5052" w:rsidRDefault="003018BF" w:rsidP="003018BF">
      <w:pPr>
        <w:ind w:left="720" w:hanging="720"/>
        <w:rPr>
          <w:rFonts w:ascii="Book Antiqua" w:hAnsi="Book Antiqua"/>
          <w:sz w:val="20"/>
          <w:szCs w:val="20"/>
        </w:rPr>
      </w:pPr>
      <w:r w:rsidRPr="003B5052">
        <w:rPr>
          <w:rFonts w:ascii="Book Antiqua" w:hAnsi="Book Antiqua"/>
          <w:sz w:val="20"/>
          <w:szCs w:val="20"/>
        </w:rPr>
        <w:t>Avoid clichés, that is, set phrases you are accustomed to hearing: they give an impression of not thinking.  “Jack up the prices” (not economics anyway).</w:t>
      </w:r>
    </w:p>
    <w:p w:rsidR="003018BF" w:rsidRPr="003B5052" w:rsidRDefault="003018BF" w:rsidP="003018BF">
      <w:pPr>
        <w:ind w:left="720" w:hanging="720"/>
        <w:rPr>
          <w:rFonts w:ascii="Book Antiqua" w:hAnsi="Book Antiqua"/>
          <w:sz w:val="20"/>
          <w:szCs w:val="20"/>
        </w:rPr>
      </w:pPr>
    </w:p>
    <w:p w:rsidR="003018BF" w:rsidRPr="003B5052" w:rsidRDefault="003018BF" w:rsidP="003018BF">
      <w:pPr>
        <w:ind w:left="720" w:hanging="720"/>
        <w:rPr>
          <w:rFonts w:ascii="Book Antiqua" w:hAnsi="Book Antiqua"/>
          <w:sz w:val="20"/>
          <w:szCs w:val="20"/>
        </w:rPr>
      </w:pPr>
      <w:r w:rsidRPr="003B5052">
        <w:rPr>
          <w:rFonts w:ascii="Book Antiqua" w:hAnsi="Book Antiqua"/>
          <w:sz w:val="20"/>
          <w:szCs w:val="20"/>
        </w:rPr>
        <w:t xml:space="preserve">That introductory comma is </w:t>
      </w:r>
      <w:r w:rsidRPr="003B5052">
        <w:rPr>
          <w:rFonts w:ascii="Book Antiqua" w:hAnsi="Book Antiqua"/>
          <w:i/>
          <w:iCs/>
          <w:sz w:val="20"/>
          <w:szCs w:val="20"/>
        </w:rPr>
        <w:t>not</w:t>
      </w:r>
      <w:r w:rsidRPr="003B5052">
        <w:rPr>
          <w:rFonts w:ascii="Book Antiqua" w:hAnsi="Book Antiqua"/>
          <w:sz w:val="20"/>
          <w:szCs w:val="20"/>
        </w:rPr>
        <w:t xml:space="preserve"> necessary, whatever Ms. Jones said.  Put in commas </w:t>
      </w:r>
      <w:r w:rsidRPr="003B5052">
        <w:rPr>
          <w:rFonts w:ascii="Book Antiqua" w:hAnsi="Book Antiqua"/>
          <w:i/>
          <w:iCs/>
          <w:sz w:val="20"/>
          <w:szCs w:val="20"/>
        </w:rPr>
        <w:t>by ear</w:t>
      </w:r>
      <w:r w:rsidRPr="003B5052">
        <w:rPr>
          <w:rFonts w:ascii="Book Antiqua" w:hAnsi="Book Antiqua"/>
          <w:sz w:val="20"/>
          <w:szCs w:val="20"/>
        </w:rPr>
        <w:t>.  And always: “A, B, and C.”</w:t>
      </w:r>
    </w:p>
    <w:p w:rsidR="003018BF" w:rsidRPr="003B5052" w:rsidRDefault="003018BF" w:rsidP="003018BF">
      <w:pPr>
        <w:ind w:left="720" w:hanging="720"/>
        <w:rPr>
          <w:rFonts w:ascii="Book Antiqua" w:hAnsi="Book Antiqua"/>
          <w:sz w:val="20"/>
          <w:szCs w:val="20"/>
        </w:rPr>
      </w:pPr>
    </w:p>
    <w:p w:rsidR="003018BF" w:rsidRPr="003B5052" w:rsidRDefault="003018BF" w:rsidP="003018BF">
      <w:pPr>
        <w:ind w:left="720" w:hanging="720"/>
        <w:rPr>
          <w:rFonts w:ascii="Book Antiqua" w:hAnsi="Book Antiqua"/>
          <w:sz w:val="20"/>
          <w:szCs w:val="20"/>
        </w:rPr>
      </w:pPr>
      <w:r w:rsidRPr="003B5052">
        <w:rPr>
          <w:rFonts w:ascii="Book Antiqua" w:hAnsi="Book Antiqua"/>
          <w:sz w:val="20"/>
          <w:szCs w:val="20"/>
        </w:rPr>
        <w:t>Pay attention to my tips on The Right Word: if I’ve suggested another, it’s because you’ve misused the word; learn not to by paying attention.</w:t>
      </w:r>
    </w:p>
    <w:p w:rsidR="003018BF" w:rsidRPr="003B5052" w:rsidRDefault="003018BF" w:rsidP="003018BF">
      <w:pPr>
        <w:ind w:left="720" w:hanging="720"/>
        <w:rPr>
          <w:rFonts w:ascii="Book Antiqua" w:hAnsi="Book Antiqua"/>
          <w:sz w:val="20"/>
          <w:szCs w:val="20"/>
        </w:rPr>
      </w:pPr>
    </w:p>
    <w:p w:rsidR="003018BF" w:rsidRPr="003B5052" w:rsidRDefault="003018BF" w:rsidP="003018BF">
      <w:pPr>
        <w:ind w:left="720" w:hanging="720"/>
        <w:rPr>
          <w:rFonts w:ascii="Book Antiqua" w:hAnsi="Book Antiqua"/>
          <w:sz w:val="20"/>
          <w:szCs w:val="20"/>
        </w:rPr>
      </w:pPr>
      <w:r w:rsidRPr="003B5052">
        <w:rPr>
          <w:rFonts w:ascii="Book Antiqua" w:hAnsi="Book Antiqua"/>
          <w:sz w:val="20"/>
          <w:szCs w:val="20"/>
        </w:rPr>
        <w:t xml:space="preserve">People take “who,” not “that” or “which”: “The people </w:t>
      </w:r>
      <w:r w:rsidRPr="003B5052">
        <w:rPr>
          <w:rFonts w:ascii="Book Antiqua" w:hAnsi="Book Antiqua"/>
          <w:i/>
          <w:iCs/>
          <w:sz w:val="20"/>
          <w:szCs w:val="20"/>
        </w:rPr>
        <w:t>who</w:t>
      </w:r>
      <w:r w:rsidRPr="003B5052">
        <w:rPr>
          <w:rFonts w:ascii="Book Antiqua" w:hAnsi="Book Antiqua"/>
          <w:sz w:val="20"/>
          <w:szCs w:val="20"/>
        </w:rPr>
        <w:t xml:space="preserve"> we saw,” not “The people </w:t>
      </w:r>
      <w:r w:rsidRPr="003B5052">
        <w:rPr>
          <w:rFonts w:ascii="Book Antiqua" w:hAnsi="Book Antiqua"/>
          <w:i/>
          <w:iCs/>
          <w:sz w:val="20"/>
          <w:szCs w:val="20"/>
        </w:rPr>
        <w:t xml:space="preserve">that </w:t>
      </w:r>
      <w:r w:rsidRPr="003B5052">
        <w:rPr>
          <w:rFonts w:ascii="Book Antiqua" w:hAnsi="Book Antiqua"/>
          <w:sz w:val="20"/>
          <w:szCs w:val="20"/>
        </w:rPr>
        <w:t>we saw.”</w:t>
      </w:r>
    </w:p>
    <w:p w:rsidR="003018BF" w:rsidRPr="003B5052" w:rsidRDefault="003018BF" w:rsidP="003018BF">
      <w:pPr>
        <w:ind w:left="720" w:hanging="720"/>
        <w:rPr>
          <w:rFonts w:ascii="Book Antiqua" w:hAnsi="Book Antiqua"/>
          <w:sz w:val="20"/>
          <w:szCs w:val="20"/>
        </w:rPr>
      </w:pPr>
    </w:p>
    <w:p w:rsidR="003018BF" w:rsidRPr="003B5052" w:rsidRDefault="003018BF" w:rsidP="003018BF">
      <w:pPr>
        <w:ind w:left="720" w:hanging="720"/>
        <w:rPr>
          <w:rFonts w:ascii="Book Antiqua" w:hAnsi="Book Antiqua"/>
          <w:sz w:val="20"/>
          <w:szCs w:val="20"/>
        </w:rPr>
      </w:pPr>
      <w:r w:rsidRPr="003B5052">
        <w:rPr>
          <w:rFonts w:ascii="Book Antiqua" w:hAnsi="Book Antiqua"/>
          <w:sz w:val="20"/>
          <w:szCs w:val="20"/>
        </w:rPr>
        <w:t>No “due to” and other Bad Phrases (see the book).</w:t>
      </w:r>
    </w:p>
    <w:p w:rsidR="003018BF" w:rsidRPr="003B5052" w:rsidRDefault="003018BF" w:rsidP="003018BF">
      <w:pPr>
        <w:ind w:left="720" w:hanging="720"/>
        <w:rPr>
          <w:rFonts w:ascii="Book Antiqua" w:hAnsi="Book Antiqua"/>
          <w:sz w:val="20"/>
          <w:szCs w:val="20"/>
        </w:rPr>
      </w:pPr>
    </w:p>
    <w:p w:rsidR="003018BF" w:rsidRPr="003B5052" w:rsidRDefault="003018BF" w:rsidP="003018BF">
      <w:pPr>
        <w:ind w:left="720" w:hanging="720"/>
        <w:rPr>
          <w:rFonts w:ascii="Book Antiqua" w:hAnsi="Book Antiqua"/>
          <w:sz w:val="20"/>
          <w:szCs w:val="20"/>
        </w:rPr>
      </w:pPr>
      <w:r w:rsidRPr="003B5052">
        <w:rPr>
          <w:rFonts w:ascii="Book Antiqua" w:hAnsi="Book Antiqua"/>
          <w:sz w:val="20"/>
          <w:szCs w:val="20"/>
        </w:rPr>
        <w:t>“Note the order of punctuation in quotations.”  (I’ve been watching it recently in books and newspapers, by the way, and notice that printers sometimes get it wrong.)</w:t>
      </w:r>
    </w:p>
    <w:p w:rsidR="003018BF" w:rsidRPr="003B5052" w:rsidRDefault="003018BF" w:rsidP="003018BF">
      <w:pPr>
        <w:ind w:left="720" w:hanging="720"/>
        <w:rPr>
          <w:rFonts w:ascii="Book Antiqua" w:hAnsi="Book Antiqua"/>
          <w:sz w:val="20"/>
          <w:szCs w:val="20"/>
        </w:rPr>
      </w:pPr>
    </w:p>
    <w:p w:rsidR="003018BF" w:rsidRPr="003B5052" w:rsidRDefault="003018BF" w:rsidP="003018BF">
      <w:pPr>
        <w:ind w:left="720" w:hanging="720"/>
        <w:rPr>
          <w:rFonts w:ascii="Book Antiqua" w:hAnsi="Book Antiqua"/>
          <w:sz w:val="20"/>
          <w:szCs w:val="20"/>
        </w:rPr>
      </w:pPr>
      <w:r w:rsidRPr="003B5052">
        <w:rPr>
          <w:rFonts w:ascii="Book Antiqua" w:hAnsi="Book Antiqua"/>
          <w:sz w:val="20"/>
          <w:szCs w:val="20"/>
        </w:rPr>
        <w:t>Get yourself and your opinions out of the pieces.  Your boss wants to know what you think, but not hedged around with “I think.”  When you are talking about “I” you aren’t talking about the subject, are you?</w:t>
      </w:r>
    </w:p>
    <w:p w:rsidR="003018BF" w:rsidRPr="003B5052" w:rsidRDefault="003018BF" w:rsidP="003018BF">
      <w:pPr>
        <w:ind w:left="720" w:hanging="720"/>
        <w:rPr>
          <w:rFonts w:ascii="Book Antiqua" w:hAnsi="Book Antiqua"/>
          <w:sz w:val="20"/>
          <w:szCs w:val="20"/>
        </w:rPr>
      </w:pPr>
    </w:p>
    <w:p w:rsidR="003018BF" w:rsidRPr="003B5052" w:rsidRDefault="003018BF" w:rsidP="003018BF">
      <w:pPr>
        <w:ind w:left="720" w:hanging="720"/>
        <w:rPr>
          <w:rFonts w:ascii="Book Antiqua" w:hAnsi="Book Antiqua"/>
          <w:sz w:val="20"/>
          <w:szCs w:val="20"/>
        </w:rPr>
      </w:pPr>
      <w:r w:rsidRPr="003B5052">
        <w:rPr>
          <w:rFonts w:ascii="Book Antiqua" w:hAnsi="Book Antiqua"/>
          <w:sz w:val="20"/>
          <w:szCs w:val="20"/>
        </w:rPr>
        <w:t>Always indent the first line of paragraphs (if you’ve learned to write abroad you might not know this).</w:t>
      </w:r>
    </w:p>
    <w:p w:rsidR="003018BF" w:rsidRPr="003B5052" w:rsidRDefault="003018BF" w:rsidP="003018BF">
      <w:pPr>
        <w:ind w:left="720" w:hanging="720"/>
        <w:rPr>
          <w:rFonts w:ascii="Book Antiqua" w:hAnsi="Book Antiqua"/>
          <w:sz w:val="20"/>
          <w:szCs w:val="20"/>
        </w:rPr>
      </w:pPr>
    </w:p>
    <w:p w:rsidR="003018BF" w:rsidRPr="003B5052" w:rsidRDefault="003018BF" w:rsidP="003018BF">
      <w:pPr>
        <w:ind w:left="720" w:hanging="720"/>
        <w:rPr>
          <w:rFonts w:ascii="Book Antiqua" w:hAnsi="Book Antiqua"/>
          <w:sz w:val="20"/>
          <w:szCs w:val="20"/>
        </w:rPr>
      </w:pPr>
      <w:r w:rsidRPr="003B5052">
        <w:rPr>
          <w:rFonts w:ascii="Book Antiqua" w:hAnsi="Book Antiqua"/>
          <w:sz w:val="20"/>
          <w:szCs w:val="20"/>
        </w:rPr>
        <w:t>Learn the different between : and ;</w:t>
      </w:r>
      <w:r>
        <w:rPr>
          <w:rFonts w:ascii="Book Antiqua" w:hAnsi="Book Antiqua"/>
          <w:sz w:val="20"/>
          <w:szCs w:val="20"/>
        </w:rPr>
        <w:t xml:space="preserve">    It's this:  when B </w:t>
      </w:r>
      <w:r>
        <w:rPr>
          <w:rFonts w:ascii="Book Antiqua" w:hAnsi="Book Antiqua"/>
          <w:i/>
          <w:sz w:val="20"/>
          <w:szCs w:val="20"/>
        </w:rPr>
        <w:t>follows from or illustrates</w:t>
      </w:r>
      <w:r>
        <w:rPr>
          <w:rFonts w:ascii="Book Antiqua" w:hAnsi="Book Antiqua"/>
          <w:sz w:val="20"/>
          <w:szCs w:val="20"/>
        </w:rPr>
        <w:t xml:space="preserve"> A, then use a colon (:), as I just did; when B' is </w:t>
      </w:r>
      <w:r>
        <w:rPr>
          <w:rFonts w:ascii="Book Antiqua" w:hAnsi="Book Antiqua"/>
          <w:i/>
          <w:sz w:val="20"/>
          <w:szCs w:val="20"/>
        </w:rPr>
        <w:t>parallel</w:t>
      </w:r>
      <w:r>
        <w:rPr>
          <w:rFonts w:ascii="Book Antiqua" w:hAnsi="Book Antiqua"/>
          <w:sz w:val="20"/>
          <w:szCs w:val="20"/>
        </w:rPr>
        <w:t xml:space="preserve"> </w:t>
      </w:r>
      <w:r>
        <w:rPr>
          <w:rFonts w:ascii="Book Antiqua" w:hAnsi="Book Antiqua"/>
          <w:i/>
          <w:sz w:val="20"/>
          <w:szCs w:val="20"/>
        </w:rPr>
        <w:t xml:space="preserve">or similar to </w:t>
      </w:r>
      <w:r>
        <w:rPr>
          <w:rFonts w:ascii="Book Antiqua" w:hAnsi="Book Antiqua"/>
          <w:sz w:val="20"/>
          <w:szCs w:val="20"/>
        </w:rPr>
        <w:t>B, use a semicolon (;), as I just did.</w:t>
      </w:r>
    </w:p>
    <w:p w:rsidR="003018BF" w:rsidRDefault="003018BF" w:rsidP="003018BF">
      <w:pPr>
        <w:ind w:left="720" w:hanging="720"/>
        <w:rPr>
          <w:rFonts w:ascii="Book Antiqua" w:hAnsi="Book Antiqua"/>
          <w:sz w:val="20"/>
          <w:szCs w:val="20"/>
        </w:rPr>
      </w:pPr>
    </w:p>
    <w:p w:rsidR="003018BF" w:rsidRPr="003B5052" w:rsidRDefault="003018BF" w:rsidP="003018BF">
      <w:pPr>
        <w:ind w:left="720" w:hanging="720"/>
        <w:rPr>
          <w:rFonts w:ascii="Book Antiqua" w:hAnsi="Book Antiqua"/>
          <w:sz w:val="20"/>
          <w:szCs w:val="20"/>
        </w:rPr>
      </w:pPr>
      <w:r w:rsidRPr="003B5052">
        <w:rPr>
          <w:rFonts w:ascii="Book Antiqua" w:hAnsi="Book Antiqua"/>
          <w:sz w:val="20"/>
          <w:szCs w:val="20"/>
        </w:rPr>
        <w:t>Don’t repeat.  Ask yourself: Am I just filling in here?</w:t>
      </w:r>
    </w:p>
    <w:p w:rsidR="003018BF" w:rsidRPr="003B5052" w:rsidRDefault="003018BF" w:rsidP="003018BF">
      <w:pPr>
        <w:ind w:left="720" w:hanging="720"/>
        <w:rPr>
          <w:rFonts w:ascii="Book Antiqua" w:hAnsi="Book Antiqua"/>
          <w:sz w:val="20"/>
          <w:szCs w:val="20"/>
        </w:rPr>
      </w:pPr>
    </w:p>
    <w:p w:rsidR="003018BF" w:rsidRPr="003B5052" w:rsidRDefault="003018BF" w:rsidP="003018BF">
      <w:pPr>
        <w:ind w:left="720" w:hanging="720"/>
        <w:rPr>
          <w:rFonts w:ascii="Book Antiqua" w:hAnsi="Book Antiqua"/>
          <w:sz w:val="20"/>
          <w:szCs w:val="20"/>
        </w:rPr>
      </w:pPr>
      <w:r w:rsidRPr="003B5052">
        <w:rPr>
          <w:rFonts w:ascii="Book Antiqua" w:hAnsi="Book Antiqua"/>
          <w:sz w:val="20"/>
          <w:szCs w:val="20"/>
        </w:rPr>
        <w:t>What do you put at the end of a question, always?  How do you know that the sentence is a question?  Does tone of voice tell you?  Are you getting tired of my little joke?</w:t>
      </w:r>
    </w:p>
    <w:p w:rsidR="003018BF" w:rsidRPr="003B5052" w:rsidRDefault="003018BF" w:rsidP="003018BF">
      <w:pPr>
        <w:ind w:left="720" w:hanging="720"/>
        <w:rPr>
          <w:rFonts w:ascii="Book Antiqua" w:hAnsi="Book Antiqua"/>
          <w:sz w:val="20"/>
          <w:szCs w:val="20"/>
        </w:rPr>
      </w:pPr>
    </w:p>
    <w:p w:rsidR="003018BF" w:rsidRPr="003B5052" w:rsidRDefault="003018BF" w:rsidP="003018BF">
      <w:pPr>
        <w:ind w:left="720" w:hanging="720"/>
        <w:rPr>
          <w:rFonts w:ascii="Book Antiqua" w:hAnsi="Book Antiqua"/>
          <w:sz w:val="20"/>
          <w:szCs w:val="20"/>
        </w:rPr>
      </w:pPr>
      <w:r w:rsidRPr="003B5052">
        <w:rPr>
          <w:rFonts w:ascii="Book Antiqua" w:hAnsi="Book Antiqua"/>
          <w:sz w:val="20"/>
          <w:szCs w:val="20"/>
        </w:rPr>
        <w:t>Note spellings: “elsewhere,” not “else where.”  “Don’t” not “Don’ t” [extra space]</w:t>
      </w:r>
    </w:p>
    <w:p w:rsidR="003018BF" w:rsidRPr="003B5052" w:rsidRDefault="003018BF" w:rsidP="003018BF">
      <w:pPr>
        <w:ind w:left="720" w:hanging="720"/>
        <w:rPr>
          <w:rFonts w:ascii="Book Antiqua" w:hAnsi="Book Antiqua"/>
          <w:sz w:val="20"/>
          <w:szCs w:val="20"/>
        </w:rPr>
      </w:pPr>
    </w:p>
    <w:p w:rsidR="003018BF" w:rsidRPr="003B5052" w:rsidRDefault="003018BF" w:rsidP="003018BF">
      <w:pPr>
        <w:ind w:left="720" w:hanging="720"/>
        <w:rPr>
          <w:rFonts w:ascii="Book Antiqua" w:hAnsi="Book Antiqua"/>
          <w:sz w:val="20"/>
          <w:szCs w:val="20"/>
        </w:rPr>
      </w:pPr>
      <w:r w:rsidRPr="003B5052">
        <w:rPr>
          <w:rFonts w:ascii="Book Antiqua" w:hAnsi="Book Antiqua"/>
          <w:sz w:val="20"/>
          <w:szCs w:val="20"/>
        </w:rPr>
        <w:t>Don’t start sentences with [. . . . . : you fill it in!]</w:t>
      </w:r>
    </w:p>
    <w:p w:rsidR="003018BF" w:rsidRPr="003B5052" w:rsidRDefault="003018BF" w:rsidP="003018BF">
      <w:pPr>
        <w:ind w:left="720" w:hanging="720"/>
        <w:rPr>
          <w:rFonts w:ascii="Book Antiqua" w:hAnsi="Book Antiqua"/>
          <w:sz w:val="20"/>
          <w:szCs w:val="20"/>
        </w:rPr>
      </w:pPr>
    </w:p>
    <w:p w:rsidR="003018BF" w:rsidRPr="003B5052" w:rsidRDefault="003018BF" w:rsidP="003018BF">
      <w:pPr>
        <w:ind w:left="720" w:hanging="720"/>
        <w:rPr>
          <w:rFonts w:ascii="Book Antiqua" w:hAnsi="Book Antiqua"/>
          <w:sz w:val="20"/>
          <w:szCs w:val="20"/>
        </w:rPr>
      </w:pPr>
      <w:r w:rsidRPr="003B5052">
        <w:rPr>
          <w:rFonts w:ascii="Book Antiqua" w:hAnsi="Book Antiqua"/>
          <w:sz w:val="20"/>
          <w:szCs w:val="20"/>
        </w:rPr>
        <w:t>DO START SENTENCES WITH “And” or “But”</w:t>
      </w:r>
    </w:p>
    <w:p w:rsidR="003018BF" w:rsidRPr="003B5052" w:rsidRDefault="003018BF" w:rsidP="003018BF">
      <w:pPr>
        <w:ind w:left="720" w:hanging="720"/>
        <w:rPr>
          <w:rFonts w:ascii="Book Antiqua" w:hAnsi="Book Antiqua"/>
          <w:sz w:val="20"/>
          <w:szCs w:val="20"/>
        </w:rPr>
      </w:pPr>
    </w:p>
    <w:p w:rsidR="003018BF" w:rsidRPr="003B5052" w:rsidRDefault="003018BF" w:rsidP="003018BF">
      <w:pPr>
        <w:ind w:left="720" w:hanging="720"/>
        <w:rPr>
          <w:rFonts w:ascii="Book Antiqua" w:hAnsi="Book Antiqua"/>
          <w:sz w:val="20"/>
          <w:szCs w:val="20"/>
        </w:rPr>
      </w:pPr>
      <w:r w:rsidRPr="003B5052">
        <w:rPr>
          <w:rFonts w:ascii="Book Antiqua" w:hAnsi="Book Antiqua"/>
          <w:sz w:val="20"/>
          <w:szCs w:val="20"/>
        </w:rPr>
        <w:t>“Due to the fact that” is an idiotic and unlovely phrase.  Or “Because of the fact that.”  Please.  Ditto, “not only . . . but also.”  “As well as” (usually).</w:t>
      </w:r>
    </w:p>
    <w:p w:rsidR="003018BF" w:rsidRPr="003B5052" w:rsidRDefault="003018BF" w:rsidP="003018BF">
      <w:pPr>
        <w:ind w:left="720" w:hanging="720"/>
        <w:rPr>
          <w:rFonts w:ascii="Book Antiqua" w:hAnsi="Book Antiqua"/>
          <w:sz w:val="20"/>
          <w:szCs w:val="20"/>
        </w:rPr>
      </w:pPr>
    </w:p>
    <w:p w:rsidR="003018BF" w:rsidRPr="003B5052" w:rsidRDefault="003018BF" w:rsidP="003018BF">
      <w:pPr>
        <w:ind w:left="720" w:hanging="720"/>
        <w:rPr>
          <w:rFonts w:ascii="Book Antiqua" w:hAnsi="Book Antiqua"/>
          <w:sz w:val="20"/>
          <w:szCs w:val="20"/>
        </w:rPr>
      </w:pPr>
      <w:r w:rsidRPr="003B5052">
        <w:rPr>
          <w:rFonts w:ascii="Book Antiqua" w:hAnsi="Book Antiqua"/>
          <w:sz w:val="20"/>
          <w:szCs w:val="20"/>
        </w:rPr>
        <w:t xml:space="preserve">You don’t need to keep reminding </w:t>
      </w:r>
      <w:r>
        <w:rPr>
          <w:rFonts w:ascii="Book Antiqua" w:hAnsi="Book Antiqua"/>
          <w:sz w:val="20"/>
          <w:szCs w:val="20"/>
        </w:rPr>
        <w:t>us</w:t>
      </w:r>
      <w:r w:rsidRPr="003B5052">
        <w:rPr>
          <w:rFonts w:ascii="Book Antiqua" w:hAnsi="Book Antiqua"/>
          <w:sz w:val="20"/>
          <w:szCs w:val="20"/>
        </w:rPr>
        <w:t xml:space="preserve"> that you are talking about, say,</w:t>
      </w:r>
      <w:r>
        <w:rPr>
          <w:rFonts w:ascii="Book Antiqua" w:hAnsi="Book Antiqua"/>
          <w:sz w:val="20"/>
          <w:szCs w:val="20"/>
        </w:rPr>
        <w:t xml:space="preserve"> the textbook, or the 19</w:t>
      </w:r>
      <w:r w:rsidRPr="003B5052">
        <w:rPr>
          <w:rFonts w:ascii="Book Antiqua" w:hAnsi="Book Antiqua"/>
          <w:sz w:val="20"/>
          <w:szCs w:val="20"/>
          <w:vertAlign w:val="superscript"/>
        </w:rPr>
        <w:t>th</w:t>
      </w:r>
      <w:r>
        <w:rPr>
          <w:rFonts w:ascii="Book Antiqua" w:hAnsi="Book Antiqua"/>
          <w:sz w:val="20"/>
          <w:szCs w:val="20"/>
        </w:rPr>
        <w:t xml:space="preserve"> century</w:t>
      </w:r>
      <w:r w:rsidRPr="003B5052">
        <w:rPr>
          <w:rFonts w:ascii="Book Antiqua" w:hAnsi="Book Antiqua"/>
          <w:sz w:val="20"/>
          <w:szCs w:val="20"/>
        </w:rPr>
        <w:t>.</w:t>
      </w:r>
    </w:p>
    <w:p w:rsidR="003018BF" w:rsidRPr="003B5052" w:rsidRDefault="003018BF" w:rsidP="003018BF">
      <w:pPr>
        <w:ind w:left="720" w:hanging="720"/>
        <w:rPr>
          <w:rFonts w:ascii="Book Antiqua" w:hAnsi="Book Antiqua"/>
          <w:sz w:val="20"/>
          <w:szCs w:val="20"/>
        </w:rPr>
      </w:pPr>
    </w:p>
    <w:p w:rsidR="003018BF" w:rsidRPr="003B5052" w:rsidRDefault="003018BF" w:rsidP="003018BF">
      <w:pPr>
        <w:ind w:left="720" w:hanging="720"/>
        <w:rPr>
          <w:rFonts w:ascii="Book Antiqua" w:hAnsi="Book Antiqua"/>
          <w:sz w:val="20"/>
          <w:szCs w:val="20"/>
        </w:rPr>
      </w:pPr>
      <w:r w:rsidRPr="003B5052">
        <w:rPr>
          <w:rFonts w:ascii="Book Antiqua" w:hAnsi="Book Antiqua"/>
          <w:sz w:val="20"/>
          <w:szCs w:val="20"/>
        </w:rPr>
        <w:t xml:space="preserve">Don’t be afraid of being funny, if you can pull it off.  Let’s see some </w:t>
      </w:r>
      <w:r w:rsidRPr="003B5052">
        <w:rPr>
          <w:rFonts w:ascii="Book Antiqua" w:hAnsi="Book Antiqua"/>
          <w:i/>
          <w:iCs/>
          <w:sz w:val="20"/>
          <w:szCs w:val="20"/>
        </w:rPr>
        <w:t>Saturday Night Live</w:t>
      </w:r>
      <w:r w:rsidRPr="003B5052">
        <w:rPr>
          <w:rFonts w:ascii="Book Antiqua" w:hAnsi="Book Antiqua"/>
          <w:sz w:val="20"/>
          <w:szCs w:val="20"/>
        </w:rPr>
        <w:t xml:space="preserve"> humor.</w:t>
      </w:r>
    </w:p>
    <w:p w:rsidR="003018BF" w:rsidRPr="003B5052" w:rsidRDefault="003018BF" w:rsidP="003018BF">
      <w:pPr>
        <w:ind w:left="720" w:hanging="720"/>
        <w:rPr>
          <w:rFonts w:ascii="Book Antiqua" w:hAnsi="Book Antiqua"/>
          <w:sz w:val="20"/>
          <w:szCs w:val="20"/>
        </w:rPr>
      </w:pPr>
    </w:p>
    <w:p w:rsidR="003018BF" w:rsidRPr="003B5052" w:rsidRDefault="003018BF" w:rsidP="003018BF">
      <w:pPr>
        <w:ind w:left="720" w:hanging="720"/>
        <w:rPr>
          <w:rFonts w:ascii="Book Antiqua" w:hAnsi="Book Antiqua"/>
          <w:sz w:val="20"/>
          <w:szCs w:val="20"/>
        </w:rPr>
      </w:pPr>
      <w:r w:rsidRPr="003B5052">
        <w:rPr>
          <w:rFonts w:ascii="Book Antiqua" w:hAnsi="Book Antiqua"/>
          <w:sz w:val="20"/>
          <w:szCs w:val="20"/>
        </w:rPr>
        <w:t>NEVER “and/or” or “he/she”</w:t>
      </w:r>
    </w:p>
    <w:p w:rsidR="003018BF" w:rsidRPr="003B5052" w:rsidRDefault="003018BF" w:rsidP="003018BF">
      <w:pPr>
        <w:ind w:left="720" w:hanging="720"/>
        <w:rPr>
          <w:rFonts w:ascii="Book Antiqua" w:hAnsi="Book Antiqua"/>
          <w:sz w:val="20"/>
          <w:szCs w:val="20"/>
        </w:rPr>
      </w:pPr>
    </w:p>
    <w:p w:rsidR="003018BF" w:rsidRPr="003B5052" w:rsidRDefault="003018BF" w:rsidP="003018BF">
      <w:pPr>
        <w:ind w:left="720" w:hanging="720"/>
        <w:rPr>
          <w:rFonts w:ascii="Book Antiqua" w:hAnsi="Book Antiqua"/>
          <w:sz w:val="20"/>
          <w:szCs w:val="20"/>
        </w:rPr>
      </w:pPr>
      <w:r w:rsidRPr="003B5052">
        <w:rPr>
          <w:rFonts w:ascii="Book Antiqua" w:hAnsi="Book Antiqua"/>
          <w:sz w:val="20"/>
          <w:szCs w:val="20"/>
        </w:rPr>
        <w:t>Cliché: “right place at the right time”</w:t>
      </w:r>
    </w:p>
    <w:p w:rsidR="003018BF" w:rsidRPr="003B5052" w:rsidRDefault="003018BF" w:rsidP="003018BF">
      <w:pPr>
        <w:ind w:left="720" w:hanging="720"/>
        <w:rPr>
          <w:rFonts w:ascii="Book Antiqua" w:hAnsi="Book Antiqua"/>
          <w:sz w:val="20"/>
          <w:szCs w:val="20"/>
        </w:rPr>
      </w:pPr>
    </w:p>
    <w:p w:rsidR="003018BF" w:rsidRPr="003B5052" w:rsidRDefault="003018BF" w:rsidP="003018BF">
      <w:pPr>
        <w:ind w:left="720" w:hanging="720"/>
        <w:rPr>
          <w:rFonts w:ascii="Book Antiqua" w:hAnsi="Book Antiqua"/>
          <w:sz w:val="20"/>
          <w:szCs w:val="20"/>
        </w:rPr>
      </w:pPr>
      <w:r w:rsidRPr="003B5052">
        <w:rPr>
          <w:rFonts w:ascii="Book Antiqua" w:hAnsi="Book Antiqua"/>
          <w:sz w:val="20"/>
          <w:szCs w:val="20"/>
        </w:rPr>
        <w:t xml:space="preserve">“Like in” </w:t>
      </w:r>
      <w:r w:rsidRPr="003B5052">
        <w:rPr>
          <w:rFonts w:ascii="Book Antiqua" w:hAnsi="Book Antiqua"/>
          <w:sz w:val="20"/>
          <w:szCs w:val="20"/>
        </w:rPr>
        <w:sym w:font="Wingdings" w:char="F0E8"/>
      </w:r>
      <w:r w:rsidRPr="003B5052">
        <w:rPr>
          <w:rFonts w:ascii="Book Antiqua" w:hAnsi="Book Antiqua"/>
          <w:sz w:val="20"/>
          <w:szCs w:val="20"/>
        </w:rPr>
        <w:t xml:space="preserve"> “As in.”</w:t>
      </w:r>
    </w:p>
    <w:p w:rsidR="003018BF" w:rsidRPr="003B5052" w:rsidRDefault="003018BF" w:rsidP="003018BF">
      <w:pPr>
        <w:ind w:left="720" w:hanging="720"/>
        <w:rPr>
          <w:rFonts w:ascii="Book Antiqua" w:hAnsi="Book Antiqua"/>
          <w:sz w:val="20"/>
          <w:szCs w:val="20"/>
        </w:rPr>
      </w:pPr>
    </w:p>
    <w:p w:rsidR="003018BF" w:rsidRPr="003B5052" w:rsidRDefault="003018BF" w:rsidP="003018BF">
      <w:pPr>
        <w:ind w:left="720" w:hanging="720"/>
        <w:rPr>
          <w:rFonts w:ascii="Book Antiqua" w:hAnsi="Book Antiqua"/>
          <w:sz w:val="20"/>
          <w:szCs w:val="20"/>
        </w:rPr>
      </w:pPr>
      <w:r w:rsidRPr="003B5052">
        <w:rPr>
          <w:rFonts w:ascii="Book Antiqua" w:hAnsi="Book Antiqua"/>
          <w:sz w:val="20"/>
          <w:szCs w:val="20"/>
        </w:rPr>
        <w:t>Things, such as the economy, “going up” are not economic ways of talking.</w:t>
      </w:r>
    </w:p>
    <w:p w:rsidR="003018BF" w:rsidRPr="003B5052" w:rsidRDefault="003018BF" w:rsidP="003018BF">
      <w:pPr>
        <w:ind w:left="720" w:hanging="720"/>
        <w:rPr>
          <w:rFonts w:ascii="Book Antiqua" w:hAnsi="Book Antiqua"/>
          <w:sz w:val="20"/>
          <w:szCs w:val="20"/>
        </w:rPr>
      </w:pPr>
    </w:p>
    <w:p w:rsidR="003018BF" w:rsidRPr="003B5052" w:rsidRDefault="003018BF" w:rsidP="003018BF">
      <w:pPr>
        <w:ind w:left="720" w:hanging="720"/>
        <w:rPr>
          <w:rFonts w:ascii="Book Antiqua" w:hAnsi="Book Antiqua"/>
          <w:sz w:val="20"/>
          <w:szCs w:val="20"/>
        </w:rPr>
      </w:pPr>
      <w:r w:rsidRPr="003B5052">
        <w:rPr>
          <w:rFonts w:ascii="Book Antiqua" w:hAnsi="Book Antiqua"/>
          <w:sz w:val="20"/>
          <w:szCs w:val="20"/>
        </w:rPr>
        <w:t>Avoid the Dread Comma Splice, it is the fault of merely adding on a sentence connected with a comma, you can see here what the problem is, it is hard to read, some great writers do it, by the way.</w:t>
      </w:r>
    </w:p>
    <w:p w:rsidR="003018BF" w:rsidRPr="003B5052" w:rsidRDefault="003018BF" w:rsidP="003018BF">
      <w:pPr>
        <w:ind w:left="720" w:hanging="720"/>
        <w:rPr>
          <w:rFonts w:ascii="Book Antiqua" w:hAnsi="Book Antiqua"/>
          <w:sz w:val="20"/>
          <w:szCs w:val="20"/>
        </w:rPr>
      </w:pPr>
    </w:p>
    <w:p w:rsidR="003018BF" w:rsidRPr="003B5052" w:rsidRDefault="003018BF" w:rsidP="003018BF">
      <w:pPr>
        <w:ind w:left="720" w:hanging="720"/>
        <w:rPr>
          <w:rFonts w:ascii="Book Antiqua" w:hAnsi="Book Antiqua"/>
          <w:sz w:val="20"/>
          <w:szCs w:val="20"/>
        </w:rPr>
      </w:pPr>
      <w:r w:rsidRPr="003B5052">
        <w:rPr>
          <w:rFonts w:ascii="Book Antiqua" w:hAnsi="Book Antiqua"/>
          <w:sz w:val="20"/>
          <w:szCs w:val="20"/>
        </w:rPr>
        <w:t>If you read what you’ve written out loud you will correct many infelicities [ = unhappy turns of phrase]</w:t>
      </w:r>
      <w:r>
        <w:rPr>
          <w:rFonts w:ascii="Book Antiqua" w:hAnsi="Book Antiqua"/>
          <w:sz w:val="20"/>
          <w:szCs w:val="20"/>
        </w:rPr>
        <w:t>.</w:t>
      </w:r>
    </w:p>
    <w:p w:rsidR="003018BF" w:rsidRPr="003B5052" w:rsidRDefault="003018BF" w:rsidP="003018BF">
      <w:pPr>
        <w:ind w:left="720" w:hanging="720"/>
        <w:rPr>
          <w:rFonts w:ascii="Book Antiqua" w:hAnsi="Book Antiqua"/>
          <w:sz w:val="20"/>
          <w:szCs w:val="20"/>
        </w:rPr>
      </w:pPr>
    </w:p>
    <w:p w:rsidR="009C2631" w:rsidRDefault="009C2631" w:rsidP="009C2631">
      <w:pPr>
        <w:rPr>
          <w:rFonts w:ascii="Book Antiqua" w:hAnsi="Book Antiqua"/>
          <w:sz w:val="20"/>
          <w:szCs w:val="20"/>
        </w:rPr>
      </w:pPr>
    </w:p>
    <w:p w:rsidR="009C2631" w:rsidRDefault="009C2631" w:rsidP="009C2631">
      <w:pPr>
        <w:rPr>
          <w:rFonts w:ascii="Book Antiqua" w:hAnsi="Book Antiqua"/>
          <w:sz w:val="20"/>
          <w:szCs w:val="20"/>
        </w:rPr>
      </w:pPr>
    </w:p>
    <w:p w:rsidR="003018BF" w:rsidRPr="009C2631" w:rsidRDefault="009C2631" w:rsidP="009C2631">
      <w:pPr>
        <w:rPr>
          <w:rFonts w:ascii="Book Antiqua" w:hAnsi="Book Antiqua"/>
          <w:b/>
          <w:sz w:val="28"/>
          <w:szCs w:val="28"/>
        </w:rPr>
      </w:pPr>
      <w:r w:rsidRPr="009C2631">
        <w:rPr>
          <w:rFonts w:ascii="Book Antiqua" w:hAnsi="Book Antiqua"/>
          <w:b/>
          <w:sz w:val="28"/>
          <w:szCs w:val="28"/>
        </w:rPr>
        <w:t>T</w:t>
      </w:r>
      <w:r w:rsidR="003018BF" w:rsidRPr="009C2631">
        <w:rPr>
          <w:rFonts w:ascii="Book Antiqua" w:hAnsi="Book Antiqua"/>
          <w:b/>
          <w:sz w:val="28"/>
          <w:szCs w:val="28"/>
        </w:rPr>
        <w:t>o test whether you are getting these points, try:</w:t>
      </w:r>
    </w:p>
    <w:p w:rsidR="003018BF" w:rsidRDefault="003018BF" w:rsidP="003018BF">
      <w:pPr>
        <w:jc w:val="center"/>
        <w:rPr>
          <w:rFonts w:ascii="Book Antiqua" w:hAnsi="Book Antiqua"/>
          <w:sz w:val="20"/>
          <w:szCs w:val="20"/>
        </w:rPr>
      </w:pPr>
    </w:p>
    <w:p w:rsidR="003018BF" w:rsidRPr="003B5052" w:rsidRDefault="003018BF" w:rsidP="003018BF">
      <w:pPr>
        <w:jc w:val="center"/>
        <w:rPr>
          <w:rFonts w:ascii="Book Antiqua" w:hAnsi="Book Antiqua"/>
          <w:i/>
          <w:iCs/>
          <w:sz w:val="28"/>
          <w:szCs w:val="28"/>
        </w:rPr>
      </w:pPr>
      <w:r w:rsidRPr="003B5052">
        <w:rPr>
          <w:rFonts w:ascii="Book Antiqua" w:hAnsi="Book Antiqua"/>
          <w:sz w:val="28"/>
          <w:szCs w:val="28"/>
        </w:rPr>
        <w:t xml:space="preserve">Quiz on </w:t>
      </w:r>
      <w:r w:rsidRPr="003B5052">
        <w:rPr>
          <w:rFonts w:ascii="Book Antiqua" w:hAnsi="Book Antiqua"/>
          <w:i/>
          <w:iCs/>
          <w:sz w:val="28"/>
          <w:szCs w:val="28"/>
        </w:rPr>
        <w:t>Economical Writing</w:t>
      </w:r>
    </w:p>
    <w:p w:rsidR="003018BF" w:rsidRPr="003B5052" w:rsidRDefault="003018BF" w:rsidP="003018BF">
      <w:pPr>
        <w:rPr>
          <w:rFonts w:ascii="Book Antiqua" w:hAnsi="Book Antiqua"/>
          <w:sz w:val="28"/>
          <w:szCs w:val="28"/>
        </w:rPr>
      </w:pPr>
    </w:p>
    <w:p w:rsidR="003018BF" w:rsidRPr="003B5052" w:rsidRDefault="003018BF" w:rsidP="003018BF">
      <w:pPr>
        <w:ind w:left="360"/>
        <w:rPr>
          <w:rFonts w:ascii="Book Antiqua" w:hAnsi="Book Antiqua"/>
          <w:sz w:val="20"/>
          <w:szCs w:val="20"/>
        </w:rPr>
      </w:pPr>
      <w:r w:rsidRPr="003B5052">
        <w:rPr>
          <w:rFonts w:ascii="Book Antiqua" w:hAnsi="Book Antiqua"/>
          <w:sz w:val="20"/>
          <w:szCs w:val="20"/>
        </w:rPr>
        <w:t xml:space="preserve">1.) “The President went to see the Chinese premier, so that the Chief Executive could discuss the Korean situation with the Chinese leader.”  What’s wrong?  </w:t>
      </w:r>
      <w:r w:rsidRPr="003B5052">
        <w:rPr>
          <w:rFonts w:ascii="Book Antiqua" w:hAnsi="Book Antiqua"/>
          <w:i/>
          <w:iCs/>
          <w:sz w:val="20"/>
          <w:szCs w:val="20"/>
        </w:rPr>
        <w:t>Name it</w:t>
      </w:r>
      <w:r w:rsidRPr="003B5052">
        <w:rPr>
          <w:rFonts w:ascii="Book Antiqua" w:hAnsi="Book Antiqua"/>
          <w:sz w:val="20"/>
          <w:szCs w:val="20"/>
        </w:rPr>
        <w:t>.</w:t>
      </w:r>
    </w:p>
    <w:p w:rsidR="003018BF" w:rsidRPr="003B5052" w:rsidRDefault="003018BF" w:rsidP="003018BF">
      <w:pPr>
        <w:ind w:left="360"/>
        <w:rPr>
          <w:rFonts w:ascii="Book Antiqua" w:hAnsi="Book Antiqua"/>
          <w:sz w:val="20"/>
          <w:szCs w:val="20"/>
        </w:rPr>
      </w:pPr>
    </w:p>
    <w:p w:rsidR="003018BF" w:rsidRPr="003B5052" w:rsidRDefault="003018BF" w:rsidP="003018BF">
      <w:pPr>
        <w:ind w:left="360"/>
        <w:rPr>
          <w:rFonts w:ascii="Book Antiqua" w:hAnsi="Book Antiqua"/>
          <w:sz w:val="20"/>
          <w:szCs w:val="20"/>
        </w:rPr>
      </w:pPr>
    </w:p>
    <w:p w:rsidR="003018BF" w:rsidRPr="003B5052" w:rsidRDefault="003018BF" w:rsidP="003018BF">
      <w:pPr>
        <w:ind w:left="360"/>
        <w:rPr>
          <w:rFonts w:ascii="Book Antiqua" w:hAnsi="Book Antiqua"/>
          <w:sz w:val="20"/>
          <w:szCs w:val="20"/>
        </w:rPr>
      </w:pPr>
      <w:r w:rsidRPr="003B5052">
        <w:rPr>
          <w:rFonts w:ascii="Book Antiqua" w:hAnsi="Book Antiqua"/>
          <w:sz w:val="20"/>
          <w:szCs w:val="20"/>
        </w:rPr>
        <w:t>2.) Correct the following</w:t>
      </w:r>
      <w:r w:rsidRPr="003B5052">
        <w:rPr>
          <w:rFonts w:ascii="Book Antiqua" w:hAnsi="Book Antiqua"/>
          <w:i/>
          <w:iCs/>
          <w:sz w:val="20"/>
          <w:szCs w:val="20"/>
        </w:rPr>
        <w:t xml:space="preserve">: </w:t>
      </w:r>
      <w:r w:rsidRPr="003B5052">
        <w:rPr>
          <w:rFonts w:ascii="Book Antiqua" w:hAnsi="Book Antiqua"/>
          <w:sz w:val="20"/>
          <w:szCs w:val="20"/>
        </w:rPr>
        <w:t xml:space="preserve">&lt; </w:t>
      </w:r>
      <w:r w:rsidRPr="003B5052">
        <w:rPr>
          <w:rFonts w:ascii="Book Antiqua" w:hAnsi="Book Antiqua"/>
          <w:i/>
          <w:iCs/>
          <w:sz w:val="20"/>
          <w:szCs w:val="20"/>
        </w:rPr>
        <w:t xml:space="preserve"> Landes thinks “</w:t>
      </w:r>
      <w:smartTag w:uri="urn:schemas-microsoft-com:office:smarttags" w:element="place">
        <w:r w:rsidRPr="003B5052">
          <w:rPr>
            <w:rFonts w:ascii="Book Antiqua" w:hAnsi="Book Antiqua"/>
            <w:i/>
            <w:iCs/>
            <w:sz w:val="20"/>
            <w:szCs w:val="20"/>
          </w:rPr>
          <w:t>Europe</w:t>
        </w:r>
      </w:smartTag>
      <w:r w:rsidRPr="003B5052">
        <w:rPr>
          <w:rFonts w:ascii="Book Antiqua" w:hAnsi="Book Antiqua"/>
          <w:i/>
          <w:iCs/>
          <w:sz w:val="20"/>
          <w:szCs w:val="20"/>
        </w:rPr>
        <w:t xml:space="preserve"> is neat”.  (Landes, p.  467)</w:t>
      </w:r>
      <w:r w:rsidRPr="003B5052">
        <w:rPr>
          <w:rFonts w:ascii="Book Antiqua" w:hAnsi="Book Antiqua"/>
          <w:sz w:val="20"/>
          <w:szCs w:val="20"/>
        </w:rPr>
        <w:t xml:space="preserve"> &gt;</w:t>
      </w:r>
    </w:p>
    <w:p w:rsidR="003018BF" w:rsidRPr="003B5052" w:rsidRDefault="003018BF" w:rsidP="003018BF">
      <w:pPr>
        <w:ind w:left="360"/>
        <w:rPr>
          <w:rFonts w:ascii="Book Antiqua" w:hAnsi="Book Antiqua"/>
          <w:sz w:val="20"/>
          <w:szCs w:val="20"/>
        </w:rPr>
      </w:pPr>
    </w:p>
    <w:p w:rsidR="003018BF" w:rsidRPr="003B5052" w:rsidRDefault="003018BF" w:rsidP="003018BF">
      <w:pPr>
        <w:ind w:left="360"/>
        <w:rPr>
          <w:rFonts w:ascii="Book Antiqua" w:hAnsi="Book Antiqua"/>
          <w:sz w:val="20"/>
          <w:szCs w:val="20"/>
        </w:rPr>
      </w:pPr>
      <w:r w:rsidRPr="003B5052">
        <w:rPr>
          <w:rFonts w:ascii="Book Antiqua" w:hAnsi="Book Antiqua"/>
          <w:sz w:val="20"/>
          <w:szCs w:val="20"/>
        </w:rPr>
        <w:t>3.) What mistake do both these sentences make?  Mark it.</w:t>
      </w:r>
    </w:p>
    <w:p w:rsidR="003018BF" w:rsidRPr="003B5052" w:rsidRDefault="003018BF" w:rsidP="003018BF">
      <w:pPr>
        <w:ind w:left="360"/>
        <w:rPr>
          <w:rFonts w:ascii="Book Antiqua" w:hAnsi="Book Antiqua"/>
          <w:sz w:val="20"/>
          <w:szCs w:val="20"/>
        </w:rPr>
      </w:pPr>
    </w:p>
    <w:p w:rsidR="003018BF" w:rsidRPr="003B5052" w:rsidRDefault="003018BF" w:rsidP="003018BF">
      <w:pPr>
        <w:ind w:left="2160" w:hanging="720"/>
        <w:rPr>
          <w:rFonts w:ascii="Book Antiqua" w:hAnsi="Book Antiqua"/>
          <w:sz w:val="20"/>
          <w:szCs w:val="20"/>
        </w:rPr>
      </w:pPr>
      <w:r w:rsidRPr="003B5052">
        <w:rPr>
          <w:rFonts w:ascii="Book Antiqua" w:hAnsi="Book Antiqua"/>
          <w:sz w:val="20"/>
          <w:szCs w:val="20"/>
        </w:rPr>
        <w:t>During the 19</w:t>
      </w:r>
      <w:r w:rsidRPr="003B5052">
        <w:rPr>
          <w:rFonts w:ascii="Book Antiqua" w:hAnsi="Book Antiqua"/>
          <w:sz w:val="20"/>
          <w:szCs w:val="20"/>
          <w:vertAlign w:val="superscript"/>
        </w:rPr>
        <w:t>th</w:t>
      </w:r>
      <w:r w:rsidRPr="003B5052">
        <w:rPr>
          <w:rFonts w:ascii="Book Antiqua" w:hAnsi="Book Antiqua"/>
          <w:sz w:val="20"/>
          <w:szCs w:val="20"/>
        </w:rPr>
        <w:t xml:space="preserve"> century, the </w:t>
      </w:r>
      <w:smartTag w:uri="urn:schemas-microsoft-com:office:smarttags" w:element="country-region">
        <w:r w:rsidRPr="003B5052">
          <w:rPr>
            <w:rFonts w:ascii="Book Antiqua" w:hAnsi="Book Antiqua"/>
            <w:sz w:val="20"/>
            <w:szCs w:val="20"/>
          </w:rPr>
          <w:t>United Kingdom</w:t>
        </w:r>
      </w:smartTag>
      <w:r w:rsidRPr="003B5052">
        <w:rPr>
          <w:rFonts w:ascii="Book Antiqua" w:hAnsi="Book Antiqua"/>
          <w:sz w:val="20"/>
          <w:szCs w:val="20"/>
        </w:rPr>
        <w:t xml:space="preserve"> included </w:t>
      </w:r>
      <w:smartTag w:uri="urn:schemas-microsoft-com:office:smarttags" w:element="country-region">
        <w:r w:rsidRPr="003B5052">
          <w:rPr>
            <w:rFonts w:ascii="Book Antiqua" w:hAnsi="Book Antiqua"/>
            <w:sz w:val="20"/>
            <w:szCs w:val="20"/>
          </w:rPr>
          <w:t>Great Britain</w:t>
        </w:r>
      </w:smartTag>
      <w:r w:rsidRPr="003B5052">
        <w:rPr>
          <w:rFonts w:ascii="Book Antiqua" w:hAnsi="Book Antiqua"/>
          <w:sz w:val="20"/>
          <w:szCs w:val="20"/>
        </w:rPr>
        <w:t xml:space="preserve"> and </w:t>
      </w:r>
      <w:smartTag w:uri="urn:schemas-microsoft-com:office:smarttags" w:element="place">
        <w:smartTag w:uri="urn:schemas-microsoft-com:office:smarttags" w:element="country-region">
          <w:r w:rsidRPr="003B5052">
            <w:rPr>
              <w:rFonts w:ascii="Book Antiqua" w:hAnsi="Book Antiqua"/>
              <w:sz w:val="20"/>
              <w:szCs w:val="20"/>
            </w:rPr>
            <w:t>Ireland</w:t>
          </w:r>
        </w:smartTag>
      </w:smartTag>
      <w:r w:rsidRPr="003B5052">
        <w:rPr>
          <w:rFonts w:ascii="Book Antiqua" w:hAnsi="Book Antiqua"/>
          <w:sz w:val="20"/>
          <w:szCs w:val="20"/>
        </w:rPr>
        <w:t>.</w:t>
      </w:r>
    </w:p>
    <w:p w:rsidR="003018BF" w:rsidRPr="003B5052" w:rsidRDefault="003018BF" w:rsidP="003018BF">
      <w:pPr>
        <w:ind w:left="2160" w:hanging="720"/>
        <w:rPr>
          <w:rFonts w:ascii="Book Antiqua" w:hAnsi="Book Antiqua"/>
          <w:sz w:val="20"/>
          <w:szCs w:val="20"/>
        </w:rPr>
      </w:pPr>
      <w:r w:rsidRPr="003B5052">
        <w:rPr>
          <w:rFonts w:ascii="Book Antiqua" w:hAnsi="Book Antiqua"/>
          <w:sz w:val="20"/>
          <w:szCs w:val="20"/>
        </w:rPr>
        <w:t>Unfortunately, Landes is Eurocentric.</w:t>
      </w:r>
    </w:p>
    <w:p w:rsidR="003018BF" w:rsidRPr="003B5052" w:rsidRDefault="003018BF" w:rsidP="003018BF">
      <w:pPr>
        <w:ind w:left="1440"/>
        <w:rPr>
          <w:rFonts w:ascii="Book Antiqua" w:hAnsi="Book Antiqua"/>
          <w:sz w:val="20"/>
          <w:szCs w:val="20"/>
        </w:rPr>
      </w:pPr>
    </w:p>
    <w:p w:rsidR="003018BF" w:rsidRPr="003B5052" w:rsidRDefault="003018BF" w:rsidP="003018BF">
      <w:pPr>
        <w:pStyle w:val="BodyTextIndent2"/>
        <w:rPr>
          <w:rFonts w:ascii="Book Antiqua" w:hAnsi="Book Antiqua"/>
          <w:sz w:val="20"/>
          <w:szCs w:val="20"/>
        </w:rPr>
      </w:pPr>
      <w:r w:rsidRPr="003B5052">
        <w:rPr>
          <w:rFonts w:ascii="Book Antiqua" w:hAnsi="Book Antiqua"/>
          <w:sz w:val="20"/>
          <w:szCs w:val="20"/>
        </w:rPr>
        <w:t>4.) How about this one: “</w:t>
      </w:r>
      <w:smartTag w:uri="urn:schemas-microsoft-com:office:smarttags" w:element="country-region">
        <w:r w:rsidRPr="003B5052">
          <w:rPr>
            <w:rFonts w:ascii="Book Antiqua" w:hAnsi="Book Antiqua"/>
            <w:sz w:val="20"/>
            <w:szCs w:val="20"/>
          </w:rPr>
          <w:t>England</w:t>
        </w:r>
      </w:smartTag>
      <w:r w:rsidRPr="003B5052">
        <w:rPr>
          <w:rFonts w:ascii="Book Antiqua" w:hAnsi="Book Antiqua"/>
          <w:sz w:val="20"/>
          <w:szCs w:val="20"/>
        </w:rPr>
        <w:t xml:space="preserve">, </w:t>
      </w:r>
      <w:smartTag w:uri="urn:schemas-microsoft-com:office:smarttags" w:element="country-region">
        <w:r w:rsidRPr="003B5052">
          <w:rPr>
            <w:rFonts w:ascii="Book Antiqua" w:hAnsi="Book Antiqua"/>
            <w:sz w:val="20"/>
            <w:szCs w:val="20"/>
          </w:rPr>
          <w:t>Scotland</w:t>
        </w:r>
      </w:smartTag>
      <w:r w:rsidRPr="003B5052">
        <w:rPr>
          <w:rFonts w:ascii="Book Antiqua" w:hAnsi="Book Antiqua"/>
          <w:sz w:val="20"/>
          <w:szCs w:val="20"/>
        </w:rPr>
        <w:t xml:space="preserve"> and little </w:t>
      </w:r>
      <w:smartTag w:uri="urn:schemas-microsoft-com:office:smarttags" w:element="country-region">
        <w:r w:rsidRPr="003B5052">
          <w:rPr>
            <w:rFonts w:ascii="Book Antiqua" w:hAnsi="Book Antiqua"/>
            <w:sz w:val="20"/>
            <w:szCs w:val="20"/>
          </w:rPr>
          <w:t>Wales</w:t>
        </w:r>
      </w:smartTag>
      <w:r w:rsidRPr="003B5052">
        <w:rPr>
          <w:rFonts w:ascii="Book Antiqua" w:hAnsi="Book Antiqua"/>
          <w:sz w:val="20"/>
          <w:szCs w:val="20"/>
        </w:rPr>
        <w:t xml:space="preserve"> make up the island of `</w:t>
      </w:r>
      <w:smartTag w:uri="urn:schemas-microsoft-com:office:smarttags" w:element="place">
        <w:smartTag w:uri="urn:schemas-microsoft-com:office:smarttags" w:element="country-region">
          <w:r w:rsidRPr="003B5052">
            <w:rPr>
              <w:rFonts w:ascii="Book Antiqua" w:hAnsi="Book Antiqua"/>
              <w:sz w:val="20"/>
              <w:szCs w:val="20"/>
            </w:rPr>
            <w:t>Great Britain</w:t>
          </w:r>
        </w:smartTag>
      </w:smartTag>
      <w:r w:rsidRPr="003B5052">
        <w:rPr>
          <w:rFonts w:ascii="Book Antiqua" w:hAnsi="Book Antiqua"/>
          <w:sz w:val="20"/>
          <w:szCs w:val="20"/>
        </w:rPr>
        <w:t>’.”</w:t>
      </w:r>
    </w:p>
    <w:p w:rsidR="003018BF" w:rsidRPr="003B5052" w:rsidRDefault="003018BF" w:rsidP="003018BF">
      <w:pPr>
        <w:ind w:left="360"/>
        <w:rPr>
          <w:rFonts w:ascii="Book Antiqua" w:hAnsi="Book Antiqua"/>
          <w:sz w:val="20"/>
          <w:szCs w:val="20"/>
        </w:rPr>
      </w:pPr>
    </w:p>
    <w:p w:rsidR="003018BF" w:rsidRPr="003B5052" w:rsidRDefault="003018BF" w:rsidP="003018BF">
      <w:pPr>
        <w:ind w:left="360"/>
        <w:rPr>
          <w:rFonts w:ascii="Book Antiqua" w:hAnsi="Book Antiqua"/>
          <w:sz w:val="20"/>
          <w:szCs w:val="20"/>
        </w:rPr>
      </w:pPr>
      <w:r w:rsidRPr="003B5052">
        <w:rPr>
          <w:rFonts w:ascii="Book Antiqua" w:hAnsi="Book Antiqua"/>
          <w:sz w:val="20"/>
          <w:szCs w:val="20"/>
        </w:rPr>
        <w:t>5.) This paragraph has a problem.  This author doesn’t even notice that she has this problem.  This problem is the pointless overuse of a certain word.  This word is being used essentially as a substitute for “the”—which we already have in English.  Circle this problem word in this paragraph.</w:t>
      </w:r>
    </w:p>
    <w:p w:rsidR="003018BF" w:rsidRPr="003B5052" w:rsidRDefault="003018BF" w:rsidP="003018BF">
      <w:pPr>
        <w:rPr>
          <w:rFonts w:ascii="Book Antiqua" w:hAnsi="Book Antiqua"/>
          <w:sz w:val="20"/>
          <w:szCs w:val="20"/>
        </w:rPr>
      </w:pPr>
    </w:p>
    <w:p w:rsidR="003018BF" w:rsidRPr="003B5052" w:rsidRDefault="003018BF" w:rsidP="003018BF">
      <w:pPr>
        <w:ind w:left="360"/>
        <w:rPr>
          <w:rFonts w:ascii="Book Antiqua" w:hAnsi="Book Antiqua"/>
          <w:sz w:val="20"/>
          <w:szCs w:val="20"/>
        </w:rPr>
      </w:pPr>
      <w:r w:rsidRPr="003B5052">
        <w:rPr>
          <w:rFonts w:ascii="Book Antiqua" w:hAnsi="Book Antiqua"/>
          <w:sz w:val="20"/>
          <w:szCs w:val="20"/>
        </w:rPr>
        <w:t>6.) “Not only is using the phrase `due to’ unnecessarily fancy, but it also is a sign of childish writing.”  Comment?</w:t>
      </w:r>
    </w:p>
    <w:p w:rsidR="003018BF" w:rsidRPr="003B5052" w:rsidRDefault="003018BF" w:rsidP="003018BF">
      <w:pPr>
        <w:ind w:left="360"/>
        <w:rPr>
          <w:rFonts w:ascii="Book Antiqua" w:hAnsi="Book Antiqua"/>
          <w:sz w:val="20"/>
          <w:szCs w:val="20"/>
        </w:rPr>
      </w:pPr>
    </w:p>
    <w:p w:rsidR="003018BF" w:rsidRPr="003B5052" w:rsidRDefault="003018BF" w:rsidP="003018BF">
      <w:pPr>
        <w:ind w:left="360"/>
        <w:rPr>
          <w:rFonts w:ascii="Book Antiqua" w:hAnsi="Book Antiqua"/>
          <w:sz w:val="20"/>
          <w:szCs w:val="20"/>
        </w:rPr>
      </w:pPr>
      <w:r w:rsidRPr="003B5052">
        <w:rPr>
          <w:rFonts w:ascii="Book Antiqua" w:hAnsi="Book Antiqua"/>
          <w:sz w:val="20"/>
          <w:szCs w:val="20"/>
        </w:rPr>
        <w:t xml:space="preserve"> </w:t>
      </w:r>
    </w:p>
    <w:p w:rsidR="003018BF" w:rsidRPr="003B5052" w:rsidRDefault="003018BF" w:rsidP="003018BF">
      <w:pPr>
        <w:ind w:left="360"/>
        <w:rPr>
          <w:rFonts w:ascii="Book Antiqua" w:hAnsi="Book Antiqua"/>
          <w:sz w:val="20"/>
          <w:szCs w:val="20"/>
        </w:rPr>
      </w:pPr>
    </w:p>
    <w:p w:rsidR="003018BF" w:rsidRPr="003B5052" w:rsidRDefault="003018BF" w:rsidP="003018BF">
      <w:pPr>
        <w:ind w:left="360"/>
        <w:rPr>
          <w:rFonts w:ascii="Book Antiqua" w:hAnsi="Book Antiqua"/>
          <w:sz w:val="20"/>
          <w:szCs w:val="20"/>
        </w:rPr>
      </w:pPr>
      <w:r w:rsidRPr="003B5052">
        <w:rPr>
          <w:rFonts w:ascii="Book Antiqua" w:hAnsi="Book Antiqua"/>
          <w:sz w:val="20"/>
          <w:szCs w:val="20"/>
        </w:rPr>
        <w:t xml:space="preserve">  7.) The writer of this brief paragraph does not understand a tiny little convention in typing. Missing it makes her prose hard to read. The ends of sentences are not clear, and the prose therefore blurs. What is her mistake? Did she just make it also in the previous sentence? </w:t>
      </w:r>
      <w:r w:rsidRPr="003B5052">
        <w:rPr>
          <w:rFonts w:ascii="Book Antiqua" w:hAnsi="Book Antiqua"/>
          <w:i/>
          <w:iCs/>
          <w:sz w:val="20"/>
          <w:szCs w:val="20"/>
        </w:rPr>
        <w:t>When will she learn?!</w:t>
      </w:r>
    </w:p>
    <w:p w:rsidR="003018BF" w:rsidRPr="003B5052" w:rsidRDefault="003018BF" w:rsidP="003018BF">
      <w:pPr>
        <w:ind w:left="360"/>
        <w:rPr>
          <w:rFonts w:ascii="Book Antiqua" w:hAnsi="Book Antiqua"/>
          <w:sz w:val="20"/>
          <w:szCs w:val="20"/>
        </w:rPr>
      </w:pPr>
    </w:p>
    <w:p w:rsidR="003018BF" w:rsidRPr="003B5052" w:rsidRDefault="003018BF" w:rsidP="003018BF">
      <w:pPr>
        <w:ind w:left="360"/>
        <w:rPr>
          <w:rFonts w:ascii="Book Antiqua" w:hAnsi="Book Antiqua"/>
          <w:sz w:val="20"/>
          <w:szCs w:val="20"/>
        </w:rPr>
      </w:pPr>
    </w:p>
    <w:p w:rsidR="003018BF" w:rsidRPr="003B5052" w:rsidRDefault="003018BF" w:rsidP="003018BF">
      <w:pPr>
        <w:ind w:left="360"/>
        <w:rPr>
          <w:rFonts w:ascii="Book Antiqua" w:hAnsi="Book Antiqua"/>
          <w:sz w:val="20"/>
          <w:szCs w:val="20"/>
        </w:rPr>
      </w:pPr>
    </w:p>
    <w:p w:rsidR="003018BF" w:rsidRPr="003B5052" w:rsidRDefault="003018BF" w:rsidP="003018BF">
      <w:pPr>
        <w:ind w:left="360"/>
        <w:rPr>
          <w:rFonts w:ascii="Book Antiqua" w:hAnsi="Book Antiqua"/>
          <w:sz w:val="20"/>
          <w:szCs w:val="20"/>
        </w:rPr>
      </w:pPr>
    </w:p>
    <w:p w:rsidR="003018BF" w:rsidRPr="003B5052" w:rsidRDefault="003018BF" w:rsidP="003018BF">
      <w:pPr>
        <w:ind w:left="360"/>
        <w:rPr>
          <w:rFonts w:ascii="Book Antiqua" w:hAnsi="Book Antiqua"/>
          <w:i/>
          <w:iCs/>
          <w:sz w:val="20"/>
          <w:szCs w:val="20"/>
        </w:rPr>
      </w:pPr>
      <w:r w:rsidRPr="003B5052">
        <w:rPr>
          <w:rFonts w:ascii="Book Antiqua" w:hAnsi="Book Antiqua"/>
          <w:sz w:val="20"/>
          <w:szCs w:val="20"/>
        </w:rPr>
        <w:t xml:space="preserve">8.) The process of the process of writing is a difficult process.  This process of rewriting is important in the process.  The key to this process is to eliminate needless words.  What word does Professor McCloskey have in mind in this process?  </w:t>
      </w:r>
      <w:r w:rsidRPr="003B5052">
        <w:rPr>
          <w:rFonts w:ascii="Book Antiqua" w:hAnsi="Book Antiqua"/>
          <w:i/>
          <w:iCs/>
          <w:sz w:val="20"/>
          <w:szCs w:val="20"/>
        </w:rPr>
        <w:t>Rewrite the paragraph making the necessary correction:</w:t>
      </w:r>
    </w:p>
    <w:p w:rsidR="003018BF" w:rsidRPr="003B5052" w:rsidRDefault="003018BF" w:rsidP="003018BF">
      <w:pPr>
        <w:rPr>
          <w:rFonts w:ascii="Book Antiqua" w:hAnsi="Book Antiqua"/>
          <w:sz w:val="20"/>
          <w:szCs w:val="20"/>
        </w:rPr>
      </w:pPr>
    </w:p>
    <w:p w:rsidR="003018BF" w:rsidRPr="003B5052" w:rsidRDefault="003018BF" w:rsidP="003018BF">
      <w:pPr>
        <w:ind w:left="660"/>
        <w:rPr>
          <w:rFonts w:ascii="Book Antiqua" w:hAnsi="Book Antiqua"/>
          <w:sz w:val="20"/>
          <w:szCs w:val="20"/>
        </w:rPr>
      </w:pPr>
    </w:p>
    <w:p w:rsidR="003018BF" w:rsidRDefault="003018BF" w:rsidP="003018BF">
      <w:pPr>
        <w:rPr>
          <w:rFonts w:ascii="Book Antiqua" w:hAnsi="Book Antiqua"/>
          <w:sz w:val="20"/>
          <w:szCs w:val="20"/>
        </w:rPr>
      </w:pPr>
    </w:p>
    <w:p w:rsidR="00F55889" w:rsidRDefault="00F55889" w:rsidP="003018BF">
      <w:pPr>
        <w:rPr>
          <w:rFonts w:ascii="Book Antiqua" w:hAnsi="Book Antiqua"/>
          <w:sz w:val="20"/>
          <w:szCs w:val="20"/>
        </w:rPr>
      </w:pPr>
    </w:p>
    <w:p w:rsidR="00F55889" w:rsidRDefault="00F55889" w:rsidP="003018BF">
      <w:pPr>
        <w:rPr>
          <w:rFonts w:ascii="Book Antiqua" w:hAnsi="Book Antiqua"/>
          <w:sz w:val="20"/>
          <w:szCs w:val="20"/>
        </w:rPr>
      </w:pPr>
    </w:p>
    <w:p w:rsidR="00F55889" w:rsidRPr="003B5052" w:rsidRDefault="00F55889" w:rsidP="003018BF">
      <w:pPr>
        <w:rPr>
          <w:rFonts w:ascii="Book Antiqua" w:hAnsi="Book Antiqua"/>
          <w:sz w:val="20"/>
          <w:szCs w:val="20"/>
        </w:rPr>
      </w:pPr>
    </w:p>
    <w:p w:rsidR="001157E1" w:rsidRDefault="00382200" w:rsidP="003018BF">
      <w:r>
        <w:t>A few citations to work of mine to back up these little readings:</w:t>
      </w:r>
    </w:p>
    <w:p w:rsidR="00382200" w:rsidRDefault="00382200" w:rsidP="003018BF"/>
    <w:p w:rsidR="00382200" w:rsidRDefault="00382200" w:rsidP="003018BF"/>
    <w:p w:rsidR="00382200" w:rsidRPr="00382200" w:rsidRDefault="00382200" w:rsidP="00F55889">
      <w:pPr>
        <w:jc w:val="center"/>
        <w:rPr>
          <w:b/>
        </w:rPr>
      </w:pPr>
      <w:r w:rsidRPr="00F55889">
        <w:rPr>
          <w:b/>
          <w:sz w:val="32"/>
          <w:szCs w:val="32"/>
        </w:rPr>
        <w:t>Ethics</w:t>
      </w:r>
      <w:r w:rsidRPr="00382200">
        <w:rPr>
          <w:b/>
        </w:rPr>
        <w:t>:</w:t>
      </w:r>
    </w:p>
    <w:p w:rsidR="00382200" w:rsidRDefault="00382200" w:rsidP="00382200">
      <w:pPr>
        <w:ind w:left="720" w:right="-140" w:hanging="720"/>
        <w:rPr>
          <w:rFonts w:ascii="Book Antiqua" w:hAnsi="Book Antiqua"/>
          <w:b/>
          <w:i/>
          <w:szCs w:val="28"/>
        </w:rPr>
      </w:pPr>
    </w:p>
    <w:p w:rsidR="00382200" w:rsidRDefault="00382200" w:rsidP="00382200">
      <w:pPr>
        <w:ind w:left="720" w:right="-140" w:hanging="720"/>
        <w:rPr>
          <w:rFonts w:ascii="Book Antiqua" w:hAnsi="Book Antiqua"/>
          <w:iCs/>
        </w:rPr>
      </w:pPr>
      <w:r w:rsidRPr="004C2D3C">
        <w:rPr>
          <w:rFonts w:ascii="Book Antiqua" w:hAnsi="Book Antiqua"/>
          <w:b/>
          <w:i/>
          <w:szCs w:val="28"/>
        </w:rPr>
        <w:t>The Bourgeois Virtues: Ethics for an Age of C</w:t>
      </w:r>
      <w:r>
        <w:rPr>
          <w:rFonts w:ascii="Book Antiqua" w:hAnsi="Book Antiqua"/>
          <w:b/>
          <w:i/>
          <w:szCs w:val="28"/>
        </w:rPr>
        <w:t>ommerce.</w:t>
      </w:r>
      <w:r w:rsidRPr="00D017F5">
        <w:rPr>
          <w:rFonts w:ascii="Book Antiqua" w:hAnsi="Book Antiqua"/>
          <w:b/>
          <w:iCs/>
        </w:rPr>
        <w:t xml:space="preserve">  </w:t>
      </w:r>
      <w:smartTag w:uri="urn:schemas-microsoft-com:office:smarttags" w:element="place">
        <w:smartTag w:uri="urn:schemas:contacts" w:element="Sn">
          <w:r w:rsidRPr="00C77E64">
            <w:rPr>
              <w:rFonts w:ascii="Book Antiqua" w:hAnsi="Book Antiqua"/>
              <w:iCs/>
            </w:rPr>
            <w:t>University</w:t>
          </w:r>
        </w:smartTag>
        <w:r w:rsidRPr="00C77E64">
          <w:rPr>
            <w:rFonts w:ascii="Book Antiqua" w:hAnsi="Book Antiqua"/>
            <w:iCs/>
          </w:rPr>
          <w:t xml:space="preserve"> of </w:t>
        </w:r>
        <w:smartTag w:uri="urn:schemas-microsoft-com:office:smarttags" w:element="PlaceName">
          <w:r w:rsidRPr="00C77E64">
            <w:rPr>
              <w:rFonts w:ascii="Book Antiqua" w:hAnsi="Book Antiqua"/>
              <w:iCs/>
            </w:rPr>
            <w:t>Chicago Press</w:t>
          </w:r>
        </w:smartTag>
      </w:smartTag>
      <w:r>
        <w:rPr>
          <w:rFonts w:ascii="Book Antiqua" w:hAnsi="Book Antiqua"/>
          <w:iCs/>
        </w:rPr>
        <w:t>, June</w:t>
      </w:r>
      <w:r w:rsidRPr="00C77E64">
        <w:rPr>
          <w:rFonts w:ascii="Book Antiqua" w:hAnsi="Book Antiqua"/>
          <w:iCs/>
        </w:rPr>
        <w:t xml:space="preserve"> </w:t>
      </w:r>
      <w:smartTag w:uri="urn:schemas-microsoft-com:office:smarttags" w:element="metricconverter">
        <w:smartTagPr>
          <w:attr w:name="ProductID" w:val="2006, in"/>
        </w:smartTagPr>
        <w:r w:rsidRPr="00C77E64">
          <w:rPr>
            <w:rFonts w:ascii="Book Antiqua" w:hAnsi="Book Antiqua"/>
            <w:iCs/>
          </w:rPr>
          <w:t>2006, in</w:t>
        </w:r>
      </w:smartTag>
      <w:r w:rsidRPr="00C77E64">
        <w:rPr>
          <w:rFonts w:ascii="Book Antiqua" w:hAnsi="Book Antiqua"/>
          <w:iCs/>
        </w:rPr>
        <w:t xml:space="preserve"> press</w:t>
      </w:r>
      <w:r>
        <w:rPr>
          <w:rFonts w:ascii="Book Antiqua" w:hAnsi="Book Antiqua"/>
          <w:iCs/>
        </w:rPr>
        <w:t xml:space="preserve"> as a trade book</w:t>
      </w:r>
      <w:r w:rsidRPr="00C77E64">
        <w:rPr>
          <w:rFonts w:ascii="Book Antiqua" w:hAnsi="Book Antiqua"/>
          <w:iCs/>
        </w:rPr>
        <w:t>, volume 1 of 4</w:t>
      </w:r>
      <w:r>
        <w:rPr>
          <w:rFonts w:ascii="Book Antiqua" w:hAnsi="Book Antiqua"/>
          <w:iCs/>
        </w:rPr>
        <w:t xml:space="preserve">, and a précis </w:t>
      </w:r>
      <w:r w:rsidRPr="00C77E64">
        <w:rPr>
          <w:rFonts w:ascii="Book Antiqua" w:hAnsi="Book Antiqua"/>
          <w:iCs/>
        </w:rPr>
        <w:t>version on the subject</w:t>
      </w:r>
      <w:r>
        <w:rPr>
          <w:rFonts w:ascii="Book Antiqua" w:hAnsi="Book Antiqua"/>
          <w:iCs/>
        </w:rPr>
        <w:t>,</w:t>
      </w:r>
      <w:r w:rsidRPr="00C77E64">
        <w:rPr>
          <w:rFonts w:ascii="Book Antiqua" w:hAnsi="Book Antiqua"/>
          <w:iCs/>
        </w:rPr>
        <w:t xml:space="preserve"> under contract to the Press.</w:t>
      </w:r>
    </w:p>
    <w:p w:rsidR="00382200" w:rsidRPr="00C77E64" w:rsidRDefault="00382200" w:rsidP="00382200">
      <w:pPr>
        <w:ind w:left="1440" w:right="580"/>
        <w:rPr>
          <w:rFonts w:ascii="Book Antiqua" w:hAnsi="Book Antiqua"/>
          <w:sz w:val="20"/>
        </w:rPr>
      </w:pPr>
      <w:r>
        <w:rPr>
          <w:rFonts w:ascii="Book Antiqua" w:hAnsi="Book Antiqua"/>
          <w:sz w:val="20"/>
        </w:rPr>
        <w:t>T</w:t>
      </w:r>
      <w:r w:rsidRPr="00C77E64">
        <w:rPr>
          <w:rFonts w:ascii="Book Antiqua" w:hAnsi="Book Antiqua"/>
          <w:sz w:val="20"/>
        </w:rPr>
        <w:t xml:space="preserve">he story is of the rise of a prudential rhetoric in the </w:t>
      </w:r>
      <w:smartTag w:uri="urn:schemas-microsoft-com:office:smarttags" w:element="country-region">
        <w:r w:rsidRPr="00C77E64">
          <w:rPr>
            <w:rFonts w:ascii="Book Antiqua" w:hAnsi="Book Antiqua"/>
            <w:sz w:val="20"/>
          </w:rPr>
          <w:t>Netherlands</w:t>
        </w:r>
      </w:smartTag>
      <w:r w:rsidRPr="00C77E64">
        <w:rPr>
          <w:rFonts w:ascii="Book Antiqua" w:hAnsi="Book Antiqua"/>
          <w:sz w:val="20"/>
        </w:rPr>
        <w:t xml:space="preserve"> and </w:t>
      </w:r>
      <w:smartTag w:uri="urn:schemas-microsoft-com:office:smarttags" w:element="place">
        <w:smartTag w:uri="urn:schemas-microsoft-com:office:smarttags" w:element="country-region">
          <w:r w:rsidRPr="00C77E64">
            <w:rPr>
              <w:rFonts w:ascii="Book Antiqua" w:hAnsi="Book Antiqua"/>
              <w:sz w:val="20"/>
            </w:rPr>
            <w:t>England</w:t>
          </w:r>
        </w:smartTag>
      </w:smartTag>
      <w:r w:rsidRPr="00C77E64">
        <w:rPr>
          <w:rFonts w:ascii="Book Antiqua" w:hAnsi="Book Antiqua"/>
          <w:sz w:val="20"/>
        </w:rPr>
        <w:t xml:space="preserve"> in the 17</w:t>
      </w:r>
      <w:r w:rsidRPr="00C77E64">
        <w:rPr>
          <w:rFonts w:ascii="Book Antiqua" w:hAnsi="Book Antiqua"/>
          <w:sz w:val="20"/>
          <w:vertAlign w:val="superscript"/>
        </w:rPr>
        <w:t>th</w:t>
      </w:r>
      <w:r w:rsidRPr="00C77E64">
        <w:rPr>
          <w:rFonts w:ascii="Book Antiqua" w:hAnsi="Book Antiqua"/>
          <w:sz w:val="20"/>
        </w:rPr>
        <w:t xml:space="preserve"> century, its triumph in the Scottish Enlightenment and American colonial thought in the 18</w:t>
      </w:r>
      <w:r w:rsidRPr="00C77E64">
        <w:rPr>
          <w:rFonts w:ascii="Book Antiqua" w:hAnsi="Book Antiqua"/>
          <w:sz w:val="20"/>
          <w:vertAlign w:val="superscript"/>
        </w:rPr>
        <w:t xml:space="preserve">th </w:t>
      </w:r>
      <w:r w:rsidRPr="00C77E64">
        <w:rPr>
          <w:rFonts w:ascii="Book Antiqua" w:hAnsi="Book Antiqua"/>
          <w:sz w:val="20"/>
        </w:rPr>
        <w:t>century, and its decline after 1848 from, as Shaw once called it, the Great Conversion.  An ethics of the virtues, as old as Aristotle and as new as feminist ethics, provides a way out of the growing self-hatred of the bourgeoisie.  “Bourgeois virtue” is not a contradiction in terms.  Economists are recognizing that virtue underlies a market economy; economic historians have long understood so in the lives of Quakers and the vital few.  What the social sciences have not recognized since the 18</w:t>
      </w:r>
      <w:r w:rsidRPr="00C77E64">
        <w:rPr>
          <w:rFonts w:ascii="Book Antiqua" w:hAnsi="Book Antiqua"/>
          <w:sz w:val="20"/>
          <w:vertAlign w:val="superscript"/>
        </w:rPr>
        <w:t>th</w:t>
      </w:r>
      <w:r w:rsidRPr="00C77E64">
        <w:rPr>
          <w:rFonts w:ascii="Book Antiqua" w:hAnsi="Book Antiqua"/>
          <w:sz w:val="20"/>
        </w:rPr>
        <w:t xml:space="preserve"> century and its notion of </w:t>
      </w:r>
      <w:r w:rsidRPr="00C77E64">
        <w:rPr>
          <w:rFonts w:ascii="Book Antiqua" w:hAnsi="Book Antiqua"/>
          <w:i/>
          <w:sz w:val="20"/>
        </w:rPr>
        <w:t>doux commerce</w:t>
      </w:r>
      <w:r w:rsidRPr="00C77E64">
        <w:rPr>
          <w:rFonts w:ascii="Book Antiqua" w:hAnsi="Book Antiqua"/>
          <w:sz w:val="20"/>
        </w:rPr>
        <w:t xml:space="preserve"> is that a market economy can underlie the virtues.  Not all virtues.  Some virtues--in fact the ones we celebrate in philosophy and myth--are pagan or Christian, aristocratic and plebeian.  We need new philosophies and myths,  new readings of the ancient virtues, to suit a world in which we are all now bourgeois.</w:t>
      </w:r>
    </w:p>
    <w:p w:rsidR="00382200" w:rsidRDefault="00382200" w:rsidP="00382200">
      <w:pPr>
        <w:ind w:left="720" w:right="-140" w:hanging="720"/>
        <w:rPr>
          <w:rFonts w:ascii="Book Antiqua" w:hAnsi="Book Antiqua"/>
          <w:iCs/>
        </w:rPr>
      </w:pPr>
    </w:p>
    <w:p w:rsidR="00382200" w:rsidRPr="00382200" w:rsidRDefault="00382200" w:rsidP="00382200">
      <w:pPr>
        <w:ind w:left="720" w:right="-140" w:hanging="720"/>
        <w:rPr>
          <w:rFonts w:ascii="Book Antiqua" w:hAnsi="Book Antiqua"/>
        </w:rPr>
      </w:pPr>
      <w:r w:rsidRPr="004C2D3C">
        <w:rPr>
          <w:rFonts w:ascii="Book Antiqua" w:hAnsi="Book Antiqua"/>
          <w:b/>
          <w:i/>
          <w:szCs w:val="28"/>
        </w:rPr>
        <w:t>How to Be Human* *Though an Economist</w:t>
      </w:r>
      <w:r w:rsidRPr="00D017F5">
        <w:rPr>
          <w:rFonts w:ascii="Book Antiqua" w:hAnsi="Book Antiqua"/>
        </w:rPr>
        <w:t xml:space="preserve">.  </w:t>
      </w:r>
      <w:smartTag w:uri="urn:schemas-microsoft-com:office:smarttags" w:element="City">
        <w:r w:rsidRPr="00D017F5">
          <w:rPr>
            <w:rFonts w:ascii="Book Antiqua" w:hAnsi="Book Antiqua"/>
          </w:rPr>
          <w:t>Ann Arbor</w:t>
        </w:r>
      </w:smartTag>
      <w:r w:rsidRPr="00D017F5">
        <w:rPr>
          <w:rFonts w:ascii="Book Antiqua" w:hAnsi="Book Antiqua"/>
        </w:rPr>
        <w:t xml:space="preserve">: </w:t>
      </w:r>
      <w:smartTag w:uri="urn:schemas-microsoft-com:office:smarttags" w:element="place">
        <w:smartTag w:uri="urn:schemas:contacts" w:element="Sn">
          <w:r w:rsidRPr="00D017F5">
            <w:rPr>
              <w:rFonts w:ascii="Book Antiqua" w:hAnsi="Book Antiqua"/>
            </w:rPr>
            <w:t>University</w:t>
          </w:r>
        </w:smartTag>
        <w:r w:rsidRPr="00D017F5">
          <w:rPr>
            <w:rFonts w:ascii="Book Antiqua" w:hAnsi="Book Antiqua"/>
          </w:rPr>
          <w:t xml:space="preserve"> of </w:t>
        </w:r>
        <w:smartTag w:uri="urn:schemas-microsoft-com:office:smarttags" w:element="PlaceName">
          <w:r w:rsidRPr="00D017F5">
            <w:rPr>
              <w:rFonts w:ascii="Book Antiqua" w:hAnsi="Book Antiqua"/>
            </w:rPr>
            <w:t>Michigan</w:t>
          </w:r>
        </w:smartTag>
      </w:smartTag>
      <w:r w:rsidRPr="00D017F5">
        <w:rPr>
          <w:rFonts w:ascii="Book Antiqua" w:hAnsi="Book Antiqua"/>
        </w:rPr>
        <w:t xml:space="preserve"> Press, 2000.</w:t>
      </w:r>
      <w:r>
        <w:rPr>
          <w:rFonts w:ascii="Book Antiqua" w:hAnsi="Book Antiqua"/>
        </w:rPr>
        <w:t xml:space="preserve">  (</w:t>
      </w:r>
      <w:r>
        <w:rPr>
          <w:rFonts w:ascii="Book Antiqua" w:hAnsi="Book Antiqua"/>
          <w:i/>
        </w:rPr>
        <w:t>Advice to graduate students and young academics.</w:t>
      </w:r>
      <w:r>
        <w:rPr>
          <w:rFonts w:ascii="Book Antiqua" w:hAnsi="Book Antiqua"/>
        </w:rPr>
        <w:t>)</w:t>
      </w:r>
    </w:p>
    <w:p w:rsidR="00382200" w:rsidRDefault="00382200" w:rsidP="00382200">
      <w:pPr>
        <w:ind w:left="720" w:right="-140" w:hanging="720"/>
        <w:rPr>
          <w:rFonts w:ascii="Book Antiqua" w:hAnsi="Book Antiqua"/>
          <w:iCs/>
        </w:rPr>
      </w:pPr>
    </w:p>
    <w:p w:rsidR="00382200" w:rsidRDefault="00382200" w:rsidP="00382200">
      <w:pPr>
        <w:ind w:left="720" w:right="-140" w:hanging="720"/>
        <w:rPr>
          <w:rFonts w:ascii="Book Antiqua" w:hAnsi="Book Antiqua"/>
          <w:b/>
          <w:iCs/>
        </w:rPr>
      </w:pPr>
    </w:p>
    <w:p w:rsidR="00382200" w:rsidRPr="00F55889" w:rsidRDefault="00382200" w:rsidP="00F55889">
      <w:pPr>
        <w:ind w:left="720" w:right="-140" w:hanging="720"/>
        <w:jc w:val="center"/>
        <w:rPr>
          <w:rFonts w:ascii="Book Antiqua" w:hAnsi="Book Antiqua"/>
          <w:b/>
          <w:iCs/>
          <w:sz w:val="32"/>
          <w:szCs w:val="32"/>
        </w:rPr>
      </w:pPr>
      <w:r w:rsidRPr="00F55889">
        <w:rPr>
          <w:rFonts w:ascii="Book Antiqua" w:hAnsi="Book Antiqua"/>
          <w:b/>
          <w:iCs/>
          <w:sz w:val="32"/>
          <w:szCs w:val="32"/>
        </w:rPr>
        <w:t>Statistical significance:</w:t>
      </w:r>
    </w:p>
    <w:p w:rsidR="00382200" w:rsidRPr="00C77E64" w:rsidRDefault="00382200" w:rsidP="00382200">
      <w:pPr>
        <w:ind w:left="720" w:right="-140" w:hanging="720"/>
        <w:rPr>
          <w:rFonts w:ascii="Book Antiqua" w:hAnsi="Book Antiqua"/>
          <w:iCs/>
        </w:rPr>
      </w:pPr>
    </w:p>
    <w:p w:rsidR="00484E1B" w:rsidRDefault="00484E1B" w:rsidP="00484E1B">
      <w:pPr>
        <w:ind w:left="2160" w:right="580"/>
        <w:rPr>
          <w:rFonts w:ascii="Book Antiqua" w:hAnsi="Book Antiqua"/>
        </w:rPr>
      </w:pPr>
      <w:r>
        <w:rPr>
          <w:rFonts w:ascii="Book Antiqua" w:hAnsi="Book Antiqua"/>
        </w:rPr>
        <w:t>[</w:t>
      </w:r>
      <w:r w:rsidRPr="00D017F5">
        <w:rPr>
          <w:rFonts w:ascii="Book Antiqua" w:hAnsi="Book Antiqua"/>
        </w:rPr>
        <w:t xml:space="preserve">see also </w:t>
      </w:r>
      <w:r>
        <w:rPr>
          <w:rFonts w:ascii="Book Antiqua" w:hAnsi="Book Antiqua"/>
        </w:rPr>
        <w:t xml:space="preserve">chapters </w:t>
      </w:r>
      <w:r w:rsidRPr="00D017F5">
        <w:rPr>
          <w:rFonts w:ascii="Book Antiqua" w:hAnsi="Book Antiqua"/>
        </w:rPr>
        <w:t xml:space="preserve">in </w:t>
      </w:r>
      <w:r w:rsidRPr="00D017F5">
        <w:rPr>
          <w:rFonts w:ascii="Book Antiqua" w:hAnsi="Book Antiqua"/>
          <w:i/>
        </w:rPr>
        <w:t xml:space="preserve">The Rhetoric of Economics </w:t>
      </w:r>
      <w:r>
        <w:rPr>
          <w:rFonts w:ascii="Book Antiqua" w:hAnsi="Book Antiqua"/>
        </w:rPr>
        <w:t xml:space="preserve">(Chps 8 and </w:t>
      </w:r>
      <w:smartTag w:uri="urn:schemas-microsoft-com:office:smarttags" w:element="metricconverter">
        <w:smartTagPr>
          <w:attr w:name="ProductID" w:val="9 in"/>
        </w:smartTagPr>
        <w:r>
          <w:rPr>
            <w:rFonts w:ascii="Book Antiqua" w:hAnsi="Book Antiqua"/>
          </w:rPr>
          <w:t>9 in</w:t>
        </w:r>
      </w:smartTag>
      <w:r>
        <w:rPr>
          <w:rFonts w:ascii="Book Antiqua" w:hAnsi="Book Antiqua"/>
        </w:rPr>
        <w:t xml:space="preserve"> the </w:t>
      </w:r>
      <w:r w:rsidRPr="00D017F5">
        <w:rPr>
          <w:rFonts w:ascii="Book Antiqua" w:hAnsi="Book Antiqua"/>
        </w:rPr>
        <w:t>2</w:t>
      </w:r>
      <w:r w:rsidRPr="00D017F5">
        <w:rPr>
          <w:rFonts w:ascii="Book Antiqua" w:hAnsi="Book Antiqua"/>
          <w:vertAlign w:val="superscript"/>
        </w:rPr>
        <w:t>nd</w:t>
      </w:r>
      <w:r>
        <w:rPr>
          <w:rFonts w:ascii="Book Antiqua" w:hAnsi="Book Antiqua"/>
        </w:rPr>
        <w:t xml:space="preserve"> ed, 1998)</w:t>
      </w:r>
      <w:r w:rsidRPr="00D017F5">
        <w:rPr>
          <w:rFonts w:ascii="Book Antiqua" w:hAnsi="Book Antiqua"/>
        </w:rPr>
        <w:t xml:space="preserve">, Chp. </w:t>
      </w:r>
      <w:smartTag w:uri="urn:schemas-microsoft-com:office:smarttags" w:element="metricconverter">
        <w:smartTagPr>
          <w:attr w:name="ProductID" w:val="2 in"/>
        </w:smartTagPr>
        <w:r w:rsidRPr="00D017F5">
          <w:rPr>
            <w:rFonts w:ascii="Book Antiqua" w:hAnsi="Book Antiqua"/>
          </w:rPr>
          <w:t>2 in</w:t>
        </w:r>
      </w:smartTag>
      <w:r w:rsidRPr="00D017F5">
        <w:rPr>
          <w:rFonts w:ascii="Book Antiqua" w:hAnsi="Book Antiqua"/>
        </w:rPr>
        <w:t xml:space="preserve"> </w:t>
      </w:r>
      <w:r w:rsidRPr="00D017F5">
        <w:rPr>
          <w:rFonts w:ascii="Book Antiqua" w:hAnsi="Book Antiqua"/>
          <w:i/>
        </w:rPr>
        <w:t>The Vices of Economists; The Virtues of the Bourgeoisie</w:t>
      </w:r>
      <w:r>
        <w:rPr>
          <w:rFonts w:ascii="Book Antiqua" w:hAnsi="Book Antiqua"/>
        </w:rPr>
        <w:t xml:space="preserve">  1996</w:t>
      </w:r>
      <w:r w:rsidRPr="00D017F5">
        <w:rPr>
          <w:rFonts w:ascii="Book Antiqua" w:hAnsi="Book Antiqua"/>
        </w:rPr>
        <w:t xml:space="preserve">, </w:t>
      </w:r>
      <w:r>
        <w:rPr>
          <w:rFonts w:ascii="Book Antiqua" w:hAnsi="Book Antiqua"/>
        </w:rPr>
        <w:t>pp. 187-</w:t>
      </w:r>
      <w:smartTag w:uri="urn:schemas-microsoft-com:office:smarttags" w:element="metricconverter">
        <w:smartTagPr>
          <w:attr w:name="ProductID" w:val="208 in"/>
        </w:smartTagPr>
        <w:r>
          <w:rPr>
            <w:rFonts w:ascii="Book Antiqua" w:hAnsi="Book Antiqua"/>
          </w:rPr>
          <w:t>208 in</w:t>
        </w:r>
      </w:smartTag>
      <w:r>
        <w:rPr>
          <w:rFonts w:ascii="Book Antiqua" w:hAnsi="Book Antiqua"/>
        </w:rPr>
        <w:t xml:space="preserve"> </w:t>
      </w:r>
      <w:r w:rsidRPr="00A435FF">
        <w:rPr>
          <w:rFonts w:ascii="Book Antiqua" w:hAnsi="Book Antiqua"/>
          <w:i/>
        </w:rPr>
        <w:t>How to Be Human* *Though an Economist</w:t>
      </w:r>
      <w:r w:rsidRPr="00A435FF">
        <w:rPr>
          <w:rFonts w:ascii="Book Antiqua" w:hAnsi="Book Antiqua"/>
        </w:rPr>
        <w:t xml:space="preserve">  2000</w:t>
      </w:r>
      <w:r>
        <w:rPr>
          <w:rFonts w:ascii="Book Antiqua" w:hAnsi="Book Antiqua"/>
        </w:rPr>
        <w:t xml:space="preserve"> (items marked </w:t>
      </w:r>
      <w:r w:rsidRPr="005F01F0">
        <w:rPr>
          <w:rFonts w:ascii="Book Antiqua" w:hAnsi="Book Antiqua"/>
          <w:b/>
        </w:rPr>
        <w:t>#</w:t>
      </w:r>
      <w:r>
        <w:rPr>
          <w:rFonts w:ascii="Book Antiqua" w:hAnsi="Book Antiqua"/>
        </w:rPr>
        <w:t xml:space="preserve"> just below), </w:t>
      </w:r>
      <w:r w:rsidRPr="00A435FF">
        <w:rPr>
          <w:rFonts w:ascii="Book Antiqua" w:hAnsi="Book Antiqua"/>
          <w:bCs/>
          <w:i/>
          <w:iCs/>
        </w:rPr>
        <w:t>The Secret Sins of Economics</w:t>
      </w:r>
      <w:r>
        <w:rPr>
          <w:rFonts w:ascii="Book Antiqua" w:hAnsi="Book Antiqua"/>
          <w:i/>
          <w:iCs/>
        </w:rPr>
        <w:t xml:space="preserve"> </w:t>
      </w:r>
      <w:r w:rsidRPr="00A435FF">
        <w:rPr>
          <w:rFonts w:ascii="Book Antiqua" w:hAnsi="Book Antiqua"/>
          <w:i/>
          <w:iCs/>
        </w:rPr>
        <w:t xml:space="preserve"> </w:t>
      </w:r>
      <w:r>
        <w:rPr>
          <w:rFonts w:ascii="Book Antiqua" w:hAnsi="Book Antiqua"/>
        </w:rPr>
        <w:t xml:space="preserve">2002, </w:t>
      </w:r>
      <w:r w:rsidRPr="00D017F5">
        <w:rPr>
          <w:rFonts w:ascii="Book Antiqua" w:hAnsi="Book Antiqua"/>
        </w:rPr>
        <w:t xml:space="preserve">and </w:t>
      </w:r>
    </w:p>
    <w:p w:rsidR="00382200" w:rsidRPr="00BD20A9" w:rsidRDefault="00382200" w:rsidP="00382200">
      <w:pPr>
        <w:ind w:left="720" w:right="580" w:hanging="720"/>
        <w:rPr>
          <w:rFonts w:ascii="Book Antiqua" w:hAnsi="Book Antiqua"/>
        </w:rPr>
      </w:pPr>
      <w:r w:rsidRPr="00BD20A9">
        <w:rPr>
          <w:rFonts w:ascii="Book Antiqua" w:hAnsi="Book Antiqua"/>
        </w:rPr>
        <w:t>Stephen Ziliak and Deirdre McCloskey</w:t>
      </w:r>
      <w:r w:rsidRPr="00BD20A9">
        <w:rPr>
          <w:rFonts w:ascii="Book Antiqua" w:hAnsi="Book Antiqua"/>
          <w:szCs w:val="28"/>
        </w:rPr>
        <w:t xml:space="preserve">, </w:t>
      </w:r>
      <w:r w:rsidRPr="00BD20A9">
        <w:rPr>
          <w:rFonts w:ascii="Book Antiqua" w:hAnsi="Book Antiqua"/>
          <w:b/>
          <w:i/>
          <w:szCs w:val="28"/>
        </w:rPr>
        <w:t>Size Matters</w:t>
      </w:r>
      <w:r w:rsidRPr="00BD20A9">
        <w:rPr>
          <w:rFonts w:ascii="Book Antiqua" w:hAnsi="Book Antiqua"/>
          <w:b/>
          <w:szCs w:val="28"/>
        </w:rPr>
        <w:t xml:space="preserve">: </w:t>
      </w:r>
      <w:r w:rsidRPr="00BD20A9">
        <w:rPr>
          <w:rFonts w:ascii="Book Antiqua" w:hAnsi="Book Antiqua"/>
          <w:b/>
          <w:i/>
          <w:szCs w:val="28"/>
        </w:rPr>
        <w:t>How Some Sciences Lost an Interest in Magnitude, and What to Do About It</w:t>
      </w:r>
      <w:r w:rsidRPr="00BD20A9">
        <w:rPr>
          <w:rFonts w:ascii="Book Antiqua" w:hAnsi="Book Antiqua"/>
          <w:b/>
          <w:i/>
        </w:rPr>
        <w:t>,</w:t>
      </w:r>
      <w:r w:rsidRPr="00BD20A9">
        <w:rPr>
          <w:rFonts w:ascii="Book Antiqua" w:hAnsi="Book Antiqua"/>
          <w:i/>
        </w:rPr>
        <w:t xml:space="preserve"> </w:t>
      </w:r>
      <w:r w:rsidRPr="00BD20A9">
        <w:rPr>
          <w:rFonts w:ascii="Book Antiqua" w:hAnsi="Book Antiqua"/>
        </w:rPr>
        <w:t xml:space="preserve">under review, </w:t>
      </w:r>
      <w:smartTag w:uri="urn:schemas-microsoft-com:office:smarttags" w:element="place">
        <w:smartTag w:uri="urn:schemas:contacts" w:element="Sn">
          <w:r w:rsidRPr="00BD20A9">
            <w:rPr>
              <w:rFonts w:ascii="Book Antiqua" w:hAnsi="Book Antiqua"/>
            </w:rPr>
            <w:t>University</w:t>
          </w:r>
        </w:smartTag>
        <w:r>
          <w:rPr>
            <w:rFonts w:ascii="Book Antiqua" w:hAnsi="Book Antiqua"/>
          </w:rPr>
          <w:t xml:space="preserve"> of </w:t>
        </w:r>
        <w:smartTag w:uri="urn:schemas-microsoft-com:office:smarttags" w:element="PlaceName">
          <w:r>
            <w:rPr>
              <w:rFonts w:ascii="Book Antiqua" w:hAnsi="Book Antiqua"/>
            </w:rPr>
            <w:t>Michigan</w:t>
          </w:r>
          <w:r w:rsidRPr="00BD20A9">
            <w:rPr>
              <w:rFonts w:ascii="Book Antiqua" w:hAnsi="Book Antiqua"/>
            </w:rPr>
            <w:t xml:space="preserve"> Press</w:t>
          </w:r>
        </w:smartTag>
      </w:smartTag>
      <w:r w:rsidRPr="00BD20A9">
        <w:rPr>
          <w:rFonts w:ascii="Book Antiqua" w:hAnsi="Book Antiqua"/>
        </w:rPr>
        <w:t xml:space="preserve"> as of</w:t>
      </w:r>
      <w:r>
        <w:rPr>
          <w:rFonts w:ascii="Book Antiqua" w:hAnsi="Book Antiqua"/>
        </w:rPr>
        <w:t xml:space="preserve"> May</w:t>
      </w:r>
      <w:r w:rsidRPr="00BD20A9">
        <w:rPr>
          <w:rFonts w:ascii="Book Antiqua" w:hAnsi="Book Antiqua"/>
        </w:rPr>
        <w:t>, 2006</w:t>
      </w:r>
    </w:p>
    <w:p w:rsidR="00382200" w:rsidRDefault="00382200" w:rsidP="003018BF"/>
    <w:p w:rsidR="00382200" w:rsidRDefault="00382200" w:rsidP="00382200">
      <w:pPr>
        <w:ind w:left="720" w:hanging="720"/>
      </w:pPr>
      <w:r>
        <w:t xml:space="preserve">McCloskey and Ziliak, “The Standard Error of Regression.”  </w:t>
      </w:r>
      <w:r>
        <w:rPr>
          <w:i/>
        </w:rPr>
        <w:t>Journal of Econ omic Literature</w:t>
      </w:r>
      <w:r>
        <w:t>, March 1996</w:t>
      </w:r>
    </w:p>
    <w:p w:rsidR="00382200" w:rsidRDefault="00382200" w:rsidP="00382200">
      <w:pPr>
        <w:tabs>
          <w:tab w:val="left" w:pos="0"/>
        </w:tabs>
        <w:suppressAutoHyphens/>
        <w:ind w:left="720" w:hanging="720"/>
        <w:outlineLvl w:val="0"/>
        <w:rPr>
          <w:rFonts w:ascii="Book Antiqua" w:hAnsi="Book Antiqua"/>
        </w:rPr>
      </w:pPr>
      <w:r w:rsidRPr="00D017F5">
        <w:rPr>
          <w:rFonts w:ascii="Book Antiqua" w:hAnsi="Book Antiqua"/>
          <w:vanish/>
        </w:rPr>
        <w:t xml:space="preserve">[???] </w:t>
      </w:r>
      <w:r w:rsidRPr="00D017F5">
        <w:rPr>
          <w:rFonts w:ascii="Book Antiqua" w:hAnsi="Book Antiqua"/>
        </w:rPr>
        <w:t xml:space="preserve">[with </w:t>
      </w:r>
      <w:r>
        <w:rPr>
          <w:rFonts w:ascii="Book Antiqua" w:hAnsi="Book Antiqua"/>
        </w:rPr>
        <w:t xml:space="preserve">Stephen Ziliak]  “Size Matters: </w:t>
      </w:r>
      <w:r w:rsidRPr="00D017F5">
        <w:rPr>
          <w:rFonts w:ascii="Book Antiqua" w:hAnsi="Book Antiqua"/>
          <w:szCs w:val="32"/>
        </w:rPr>
        <w:t xml:space="preserve">The Standard Error of Regressions in the </w:t>
      </w:r>
      <w:r w:rsidRPr="00D017F5">
        <w:rPr>
          <w:rFonts w:ascii="Book Antiqua" w:hAnsi="Book Antiqua"/>
          <w:i/>
          <w:szCs w:val="32"/>
        </w:rPr>
        <w:t>American Economic Review</w:t>
      </w:r>
      <w:r w:rsidRPr="00D017F5">
        <w:rPr>
          <w:rFonts w:ascii="Book Antiqua" w:hAnsi="Book Antiqua"/>
          <w:iCs/>
          <w:szCs w:val="32"/>
        </w:rPr>
        <w:t xml:space="preserve"> during the 1990s.”  </w:t>
      </w:r>
      <w:r w:rsidRPr="00D017F5">
        <w:rPr>
          <w:rFonts w:ascii="Book Antiqua" w:hAnsi="Book Antiqua"/>
          <w:i/>
        </w:rPr>
        <w:t>Journal of Socio-Economics</w:t>
      </w:r>
      <w:r>
        <w:rPr>
          <w:rFonts w:ascii="Book Antiqua" w:hAnsi="Book Antiqua"/>
        </w:rPr>
        <w:t xml:space="preserve">  33: 527-546.  It was t</w:t>
      </w:r>
      <w:r w:rsidRPr="00D017F5">
        <w:rPr>
          <w:rFonts w:ascii="Book Antiqua" w:hAnsi="Book Antiqua"/>
        </w:rPr>
        <w:t xml:space="preserve">he subject of a symposium, </w:t>
      </w:r>
      <w:r>
        <w:rPr>
          <w:rFonts w:ascii="Book Antiqua" w:hAnsi="Book Antiqua"/>
        </w:rPr>
        <w:t xml:space="preserve">pp. 547-664 </w:t>
      </w:r>
      <w:r w:rsidRPr="00D017F5">
        <w:rPr>
          <w:rFonts w:ascii="Book Antiqua" w:hAnsi="Book Antiqua"/>
        </w:rPr>
        <w:t>with comments by Arnold Zellner, Clive Gran</w:t>
      </w:r>
      <w:r>
        <w:rPr>
          <w:rFonts w:ascii="Book Antiqua" w:hAnsi="Book Antiqua"/>
        </w:rPr>
        <w:t>ger, Edward Leamer, Joel Horowit</w:t>
      </w:r>
      <w:r w:rsidRPr="00D017F5">
        <w:rPr>
          <w:rFonts w:ascii="Book Antiqua" w:hAnsi="Book Antiqua"/>
        </w:rPr>
        <w:t xml:space="preserve">z, </w:t>
      </w:r>
      <w:r>
        <w:rPr>
          <w:rFonts w:ascii="Book Antiqua" w:hAnsi="Book Antiqua"/>
        </w:rPr>
        <w:t xml:space="preserve">Erik Thorbecke, Gerd Gigerenzer, Bruce Thompson, Morris Altman, and others </w:t>
      </w:r>
      <w:r w:rsidRPr="00D017F5">
        <w:rPr>
          <w:rFonts w:ascii="Book Antiqua" w:hAnsi="Book Antiqua"/>
        </w:rPr>
        <w:t>(</w:t>
      </w:r>
      <w:r>
        <w:rPr>
          <w:rFonts w:ascii="Book Antiqua" w:hAnsi="Book Antiqua"/>
        </w:rPr>
        <w:t xml:space="preserve">from a presentation at the </w:t>
      </w:r>
      <w:r w:rsidRPr="00D017F5">
        <w:rPr>
          <w:rFonts w:ascii="Book Antiqua" w:hAnsi="Book Antiqua"/>
        </w:rPr>
        <w:t>American Economic Association an</w:t>
      </w:r>
      <w:r>
        <w:rPr>
          <w:rFonts w:ascii="Book Antiqua" w:hAnsi="Book Antiqua"/>
        </w:rPr>
        <w:t>nual convention, January 2004, Kenneth Arrow presiding).</w:t>
      </w:r>
    </w:p>
    <w:p w:rsidR="00382200" w:rsidRDefault="00382200" w:rsidP="00382200">
      <w:pPr>
        <w:ind w:left="720" w:hanging="720"/>
      </w:pPr>
    </w:p>
    <w:p w:rsidR="00484E1B" w:rsidRDefault="00484E1B" w:rsidP="00382200">
      <w:pPr>
        <w:ind w:left="720" w:hanging="720"/>
      </w:pPr>
    </w:p>
    <w:p w:rsidR="00484E1B" w:rsidRPr="00F55889" w:rsidRDefault="00484E1B" w:rsidP="00F55889">
      <w:pPr>
        <w:ind w:left="720" w:hanging="720"/>
        <w:jc w:val="center"/>
        <w:rPr>
          <w:b/>
          <w:sz w:val="32"/>
          <w:szCs w:val="32"/>
        </w:rPr>
      </w:pPr>
      <w:r w:rsidRPr="00F55889">
        <w:rPr>
          <w:b/>
          <w:sz w:val="32"/>
          <w:szCs w:val="32"/>
        </w:rPr>
        <w:t>How to write as an academic</w:t>
      </w:r>
    </w:p>
    <w:p w:rsidR="00484E1B" w:rsidRDefault="00484E1B" w:rsidP="00382200">
      <w:pPr>
        <w:ind w:left="720" w:hanging="720"/>
        <w:rPr>
          <w:b/>
        </w:rPr>
      </w:pPr>
    </w:p>
    <w:p w:rsidR="00484E1B" w:rsidRDefault="00484E1B" w:rsidP="00484E1B">
      <w:pPr>
        <w:ind w:left="720" w:hanging="720"/>
      </w:pPr>
      <w:r w:rsidRPr="00484E1B">
        <w:rPr>
          <w:vanish/>
        </w:rPr>
        <w:t>[6]</w:t>
      </w:r>
      <w:r w:rsidRPr="00484E1B">
        <w:rPr>
          <w:i/>
        </w:rPr>
        <w:t>Economical Writing</w:t>
      </w:r>
      <w:r w:rsidRPr="00484E1B">
        <w:t xml:space="preserve">, </w:t>
      </w:r>
      <w:smartTag w:uri="urn:schemas-microsoft-com:office:smarttags" w:element="place">
        <w:smartTag w:uri="urn:schemas-microsoft-com:office:smarttags" w:element="City">
          <w:r w:rsidRPr="00484E1B">
            <w:t>Prospect Heights</w:t>
          </w:r>
        </w:smartTag>
        <w:r w:rsidRPr="00484E1B">
          <w:t xml:space="preserve">, </w:t>
        </w:r>
        <w:smartTag w:uri="urn:schemas-microsoft-com:office:smarttags" w:element="State">
          <w:r w:rsidRPr="00484E1B">
            <w:t>Ill.</w:t>
          </w:r>
        </w:smartTag>
      </w:smartTag>
      <w:r w:rsidRPr="00484E1B">
        <w:t>: Waveland Press, 1999.</w:t>
      </w:r>
      <w:r w:rsidR="00F55889">
        <w:t xml:space="preserve">  Inexpensive paperback</w:t>
      </w:r>
    </w:p>
    <w:p w:rsidR="00484E1B" w:rsidRDefault="00484E1B" w:rsidP="00484E1B">
      <w:pPr>
        <w:ind w:left="720" w:hanging="720"/>
      </w:pPr>
    </w:p>
    <w:p w:rsidR="00484E1B" w:rsidRPr="00484E1B" w:rsidRDefault="00484E1B" w:rsidP="00484E1B">
      <w:pPr>
        <w:ind w:left="720" w:hanging="720"/>
      </w:pPr>
      <w:r>
        <w:t xml:space="preserve">And </w:t>
      </w:r>
      <w:r>
        <w:rPr>
          <w:i/>
        </w:rPr>
        <w:t>How to be Human</w:t>
      </w:r>
      <w:r>
        <w:t>, above.</w:t>
      </w:r>
    </w:p>
    <w:p w:rsidR="00484E1B" w:rsidRDefault="00484E1B" w:rsidP="00382200">
      <w:pPr>
        <w:ind w:left="720" w:hanging="720"/>
        <w:rPr>
          <w:b/>
        </w:rPr>
      </w:pPr>
    </w:p>
    <w:p w:rsidR="00F55889" w:rsidRDefault="00F55889" w:rsidP="00382200">
      <w:pPr>
        <w:ind w:left="720" w:hanging="720"/>
        <w:rPr>
          <w:b/>
        </w:rPr>
      </w:pPr>
      <w:r>
        <w:rPr>
          <w:b/>
        </w:rPr>
        <w:t>And a wonderful book (</w:t>
      </w:r>
      <w:r>
        <w:rPr>
          <w:b/>
          <w:i/>
        </w:rPr>
        <w:t xml:space="preserve">almost </w:t>
      </w:r>
      <w:r>
        <w:rPr>
          <w:b/>
        </w:rPr>
        <w:t xml:space="preserve">as good as </w:t>
      </w:r>
      <w:r>
        <w:rPr>
          <w:b/>
          <w:i/>
        </w:rPr>
        <w:t>Economical Writing!</w:t>
      </w:r>
      <w:r>
        <w:rPr>
          <w:b/>
        </w:rPr>
        <w:t xml:space="preserve">) by colleagues of mine at the </w:t>
      </w:r>
      <w:smartTag w:uri="urn:schemas-microsoft-com:office:smarttags" w:element="place">
        <w:smartTag w:uri="urn:schemas:contacts" w:element="Sn">
          <w:r>
            <w:rPr>
              <w:b/>
            </w:rPr>
            <w:t>University</w:t>
          </w:r>
        </w:smartTag>
        <w:r>
          <w:rPr>
            <w:b/>
          </w:rPr>
          <w:t xml:space="preserve"> of </w:t>
        </w:r>
        <w:smartTag w:uri="urn:schemas-microsoft-com:office:smarttags" w:element="PlaceName">
          <w:r>
            <w:rPr>
              <w:b/>
            </w:rPr>
            <w:t>Illinois</w:t>
          </w:r>
        </w:smartTag>
      </w:smartTag>
      <w:r>
        <w:rPr>
          <w:b/>
        </w:rPr>
        <w:t>, just out:</w:t>
      </w:r>
    </w:p>
    <w:p w:rsidR="00F55889" w:rsidRDefault="00F55889" w:rsidP="00382200">
      <w:pPr>
        <w:ind w:left="720" w:hanging="720"/>
        <w:rPr>
          <w:b/>
        </w:rPr>
      </w:pPr>
    </w:p>
    <w:p w:rsidR="00F55889" w:rsidRPr="00F55889" w:rsidRDefault="00F55889" w:rsidP="00382200">
      <w:pPr>
        <w:ind w:left="720" w:hanging="720"/>
      </w:pPr>
      <w:r>
        <w:t xml:space="preserve">Gerald Graff and Cathy Birkenstein, </w:t>
      </w:r>
      <w:r>
        <w:rPr>
          <w:i/>
        </w:rPr>
        <w:t>They Say, I Say: The Moves that Matter in Academic Writing</w:t>
      </w:r>
      <w:r>
        <w:t xml:space="preserve">.  </w:t>
      </w:r>
      <w:smartTag w:uri="urn:schemas-microsoft-com:office:smarttags" w:element="State">
        <w:smartTag w:uri="urn:schemas-microsoft-com:office:smarttags" w:element="place">
          <w:r>
            <w:t>New York</w:t>
          </w:r>
        </w:smartTag>
      </w:smartTag>
      <w:r>
        <w:t>: Norton, 2006.  Inexpensive paperback.</w:t>
      </w:r>
    </w:p>
    <w:sectPr w:rsidR="00F55889" w:rsidRPr="00F5588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B8D" w:rsidRDefault="00D56B8D">
      <w:r>
        <w:separator/>
      </w:r>
    </w:p>
  </w:endnote>
  <w:endnote w:type="continuationSeparator" w:id="0">
    <w:p w:rsidR="00D56B8D" w:rsidRDefault="00D5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cript MT Bold">
    <w:panose1 w:val="030406020406070809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B8D" w:rsidRDefault="00D56B8D">
      <w:r>
        <w:separator/>
      </w:r>
    </w:p>
  </w:footnote>
  <w:footnote w:type="continuationSeparator" w:id="0">
    <w:p w:rsidR="00D56B8D" w:rsidRDefault="00D56B8D">
      <w:r>
        <w:continuationSeparator/>
      </w:r>
    </w:p>
  </w:footnote>
  <w:footnote w:id="1">
    <w:p w:rsidR="00F55889" w:rsidRDefault="00F55889" w:rsidP="001157E1">
      <w:pPr>
        <w:pStyle w:val="FootnoteText"/>
        <w:ind w:left="1440" w:hanging="720"/>
      </w:pPr>
      <w:r>
        <w:rPr>
          <w:rStyle w:val="FootnoteReference"/>
        </w:rPr>
        <w:footnoteRef/>
      </w:r>
      <w:r>
        <w:t xml:space="preserve">  Parts of the present essay were delivered as a comment on Martha Nussbaum’s </w:t>
      </w:r>
      <w:r>
        <w:rPr>
          <w:i/>
        </w:rPr>
        <w:t>Frontiers of Justice</w:t>
      </w:r>
      <w:r>
        <w:t xml:space="preserve"> (2006) at the Institute for Social Studies at </w:t>
      </w:r>
      <w:smartTag w:uri="urn:schemas-microsoft-com:office:smarttags" w:element="City">
        <w:r>
          <w:t>the Hague</w:t>
        </w:r>
      </w:smartTag>
      <w:r>
        <w:t xml:space="preserve">, March 10, 2006; and the whole as the first Buchanan Lecture, </w:t>
      </w:r>
      <w:smartTag w:uri="urn:schemas-microsoft-com:office:smarttags" w:element="place">
        <w:smartTag w:uri="urn:schemas-microsoft-com:office:smarttags" w:element="PlaceName">
          <w:r>
            <w:t>George</w:t>
          </w:r>
        </w:smartTag>
        <w:r>
          <w:t xml:space="preserve"> </w:t>
        </w:r>
        <w:smartTag w:uri="urn:schemas-microsoft-com:office:smarttags" w:element="PlaceName">
          <w:r>
            <w:t>Mason</w:t>
          </w:r>
        </w:smartTag>
        <w:r>
          <w:t xml:space="preserve"> </w:t>
        </w:r>
        <w:smartTag w:uri="urn:schemas-microsoft-com:office:smarttags" w:element="PlaceName">
          <w:r>
            <w:t>University</w:t>
          </w:r>
        </w:smartTag>
      </w:smartTag>
      <w:r>
        <w:t>, April 7, 2006.  I thank the participants and the organizers, and especially Martha Nussbaum and James Buchanan, for their comments.</w:t>
      </w:r>
    </w:p>
  </w:footnote>
  <w:footnote w:id="2">
    <w:p w:rsidR="00F55889" w:rsidRDefault="00F55889" w:rsidP="001157E1">
      <w:pPr>
        <w:pStyle w:val="FootnoteText"/>
        <w:ind w:left="1440" w:hanging="720"/>
        <w:rPr>
          <w:rFonts w:ascii="Book Antiqua" w:hAnsi="Book Antiqua"/>
        </w:rPr>
      </w:pPr>
      <w:r>
        <w:rPr>
          <w:rStyle w:val="FootnoteReference"/>
          <w:rFonts w:ascii="Book Antiqua" w:hAnsi="Book Antiqua"/>
        </w:rPr>
        <w:footnoteRef/>
      </w:r>
      <w:r>
        <w:rPr>
          <w:rFonts w:ascii="Book Antiqua" w:hAnsi="Book Antiqua"/>
        </w:rPr>
        <w:t xml:space="preserve">  Or so at any rate I argue at length in </w:t>
      </w:r>
      <w:r>
        <w:rPr>
          <w:rFonts w:ascii="Book Antiqua" w:hAnsi="Book Antiqua"/>
          <w:i/>
        </w:rPr>
        <w:t>The Bourgeois Virtues: Ethics for an Age of Commerce</w:t>
      </w:r>
      <w:r>
        <w:rPr>
          <w:rFonts w:ascii="Book Antiqua" w:hAnsi="Book Antiqua"/>
        </w:rPr>
        <w:t xml:space="preserve"> (</w:t>
      </w:r>
      <w:smartTag w:uri="urn:schemas-microsoft-com:office:smarttags" w:element="City">
        <w:r>
          <w:rPr>
            <w:rFonts w:ascii="Book Antiqua" w:hAnsi="Book Antiqua"/>
          </w:rPr>
          <w:t>Chicago</w:t>
        </w:r>
      </w:smartTag>
      <w:r>
        <w:rPr>
          <w:rFonts w:ascii="Book Antiqua" w:hAnsi="Book Antiqua"/>
        </w:rPr>
        <w:t xml:space="preserve">: </w:t>
      </w:r>
      <w:smartTag w:uri="urn:schemas-microsoft-com:office:smarttags" w:element="place">
        <w:smartTag w:uri="urn:schemas:contacts" w:element="Sn">
          <w:r>
            <w:rPr>
              <w:rFonts w:ascii="Book Antiqua" w:hAnsi="Book Antiqua"/>
            </w:rPr>
            <w:t>University</w:t>
          </w:r>
        </w:smartTag>
        <w:r>
          <w:rPr>
            <w:rFonts w:ascii="Book Antiqua" w:hAnsi="Book Antiqua"/>
          </w:rPr>
          <w:t xml:space="preserve"> of </w:t>
        </w:r>
        <w:smartTag w:uri="urn:schemas-microsoft-com:office:smarttags" w:element="PlaceName">
          <w:smartTag w:uri="urn:schemas-microsoft-com:office:smarttags" w:element="PlaceName">
            <w:r>
              <w:rPr>
                <w:rFonts w:ascii="Book Antiqua" w:hAnsi="Book Antiqua"/>
              </w:rPr>
              <w:t>Chicago</w:t>
            </w:r>
          </w:smartTag>
          <w:r>
            <w:rPr>
              <w:rFonts w:ascii="Book Antiqua" w:hAnsi="Book Antiqua"/>
            </w:rPr>
            <w:t xml:space="preserve"> Press</w:t>
          </w:r>
        </w:smartTag>
      </w:smartTag>
      <w:r>
        <w:rPr>
          <w:rFonts w:ascii="Book Antiqua" w:hAnsi="Book Antiqua"/>
        </w:rPr>
        <w:t>, 2006).</w:t>
      </w:r>
    </w:p>
  </w:footnote>
  <w:footnote w:id="3">
    <w:p w:rsidR="00F55889" w:rsidRDefault="00F55889" w:rsidP="001157E1">
      <w:pPr>
        <w:pStyle w:val="FootnoteText"/>
        <w:ind w:left="1440" w:right="-1440" w:hanging="720"/>
        <w:rPr>
          <w:rFonts w:ascii="Book Antiqua" w:hAnsi="Book Antiqua"/>
        </w:rPr>
      </w:pPr>
      <w:r>
        <w:rPr>
          <w:rStyle w:val="FootnoteReference"/>
          <w:rFonts w:ascii="Book Antiqua" w:hAnsi="Book Antiqua"/>
        </w:rPr>
        <w:footnoteRef/>
      </w:r>
      <w:r>
        <w:rPr>
          <w:rFonts w:ascii="Book Antiqua" w:hAnsi="Book Antiqua"/>
        </w:rPr>
        <w:t xml:space="preserve">  Quoted in Houser, "Virtue of Courage," 2002, p. 306.</w:t>
      </w:r>
    </w:p>
  </w:footnote>
  <w:footnote w:id="4">
    <w:p w:rsidR="00F55889" w:rsidRDefault="00F55889" w:rsidP="001157E1">
      <w:pPr>
        <w:pStyle w:val="FootnoteText"/>
        <w:ind w:left="720"/>
        <w:rPr>
          <w:rFonts w:ascii="Book Antiqua" w:hAnsi="Book Antiqua"/>
        </w:rPr>
      </w:pPr>
      <w:r>
        <w:rPr>
          <w:rStyle w:val="FootnoteReference"/>
          <w:rFonts w:ascii="Book Antiqua" w:hAnsi="Book Antiqua"/>
        </w:rPr>
        <w:footnoteRef/>
      </w:r>
      <w:r>
        <w:rPr>
          <w:rFonts w:ascii="Book Antiqua" w:hAnsi="Book Antiqua"/>
        </w:rPr>
        <w:t xml:space="preserve">  James Boyd White, </w:t>
      </w:r>
      <w:r>
        <w:rPr>
          <w:rFonts w:ascii="Book Antiqua" w:hAnsi="Book Antiqua"/>
          <w:i/>
        </w:rPr>
        <w:t>When Words Lose Their Meaning</w:t>
      </w:r>
      <w:r>
        <w:rPr>
          <w:rFonts w:ascii="Book Antiqua" w:hAnsi="Book Antiqua"/>
        </w:rPr>
        <w:t xml:space="preserve"> CITE</w:t>
      </w:r>
    </w:p>
  </w:footnote>
  <w:footnote w:id="5">
    <w:p w:rsidR="00F55889" w:rsidRDefault="00F55889" w:rsidP="001157E1">
      <w:pPr>
        <w:pStyle w:val="FootnoteText"/>
        <w:ind w:left="1440" w:hanging="720"/>
        <w:rPr>
          <w:rFonts w:ascii="Book Antiqua" w:hAnsi="Book Antiqua"/>
        </w:rPr>
      </w:pPr>
      <w:r>
        <w:rPr>
          <w:rStyle w:val="FootnoteReference"/>
          <w:rFonts w:ascii="Book Antiqua" w:hAnsi="Book Antiqua"/>
        </w:rPr>
        <w:footnoteRef/>
      </w:r>
      <w:r>
        <w:rPr>
          <w:rFonts w:ascii="Book Antiqua" w:hAnsi="Book Antiqua"/>
        </w:rPr>
        <w:t xml:space="preserve">  Aquinas, </w:t>
      </w:r>
      <w:r>
        <w:rPr>
          <w:rFonts w:ascii="Book Antiqua" w:hAnsi="Book Antiqua"/>
          <w:i/>
          <w:iCs/>
        </w:rPr>
        <w:t>Summa</w:t>
      </w:r>
      <w:r>
        <w:rPr>
          <w:rFonts w:ascii="Book Antiqua" w:hAnsi="Book Antiqua"/>
        </w:rPr>
        <w:t xml:space="preserve"> </w:t>
      </w:r>
      <w:r>
        <w:rPr>
          <w:rFonts w:ascii="Book Antiqua" w:hAnsi="Book Antiqua"/>
          <w:i/>
          <w:iCs/>
        </w:rPr>
        <w:t>Theologiae</w:t>
      </w:r>
      <w:r>
        <w:rPr>
          <w:rFonts w:ascii="Book Antiqua" w:hAnsi="Book Antiqua"/>
        </w:rPr>
        <w:t xml:space="preserve">, c. 1269-1272, </w:t>
      </w:r>
      <w:r>
        <w:rPr>
          <w:rFonts w:ascii="Book Antiqua" w:hAnsi="Book Antiqua"/>
          <w:i/>
          <w:iCs/>
        </w:rPr>
        <w:t xml:space="preserve"> </w:t>
      </w:r>
      <w:r>
        <w:rPr>
          <w:rFonts w:ascii="Book Antiqua" w:hAnsi="Book Antiqua"/>
        </w:rPr>
        <w:t xml:space="preserve">Ia IIae., q. 62, art. 2. </w:t>
      </w:r>
    </w:p>
  </w:footnote>
  <w:footnote w:id="6">
    <w:p w:rsidR="00F55889" w:rsidRDefault="00F55889" w:rsidP="001157E1">
      <w:pPr>
        <w:pStyle w:val="PlainText"/>
        <w:ind w:left="1440" w:right="-720" w:hanging="720"/>
        <w:rPr>
          <w:rFonts w:ascii="Book Antiqua" w:hAnsi="Book Antiqua"/>
          <w:sz w:val="18"/>
          <w:szCs w:val="18"/>
        </w:rPr>
      </w:pPr>
      <w:r>
        <w:rPr>
          <w:rStyle w:val="FootnoteReference"/>
          <w:rFonts w:ascii="Book Antiqua" w:hAnsi="Book Antiqua"/>
        </w:rPr>
        <w:footnoteRef/>
      </w:r>
      <w:r>
        <w:rPr>
          <w:rFonts w:ascii="Book Antiqua" w:hAnsi="Book Antiqua"/>
        </w:rPr>
        <w:t xml:space="preserve">  Aquinas’ so-called “Treatise on the Virtues” (he did not call it this) is part of </w:t>
      </w:r>
      <w:r>
        <w:rPr>
          <w:rFonts w:ascii="Book Antiqua" w:hAnsi="Book Antiqua"/>
          <w:i/>
        </w:rPr>
        <w:t xml:space="preserve">Summa Theologiae, </w:t>
      </w:r>
      <w:r>
        <w:rPr>
          <w:rFonts w:ascii="Book Antiqua" w:hAnsi="Book Antiqua"/>
        </w:rPr>
        <w:t xml:space="preserve">c. 1270 [1984], First Half of the Second Part, questions 49-67], trans. and ed. John A. Oesterle.  Notre Dame, Indiana: </w:t>
      </w:r>
      <w:smartTag w:uri="urn:schemas-microsoft-com:office:smarttags" w:element="place">
        <w:smartTag w:uri="urn:schemas:contacts" w:element="Sn">
          <w:r>
            <w:rPr>
              <w:rFonts w:ascii="Book Antiqua" w:hAnsi="Book Antiqua"/>
            </w:rPr>
            <w:t>University</w:t>
          </w:r>
        </w:smartTag>
        <w:r>
          <w:rPr>
            <w:rFonts w:ascii="Book Antiqua" w:hAnsi="Book Antiqua"/>
          </w:rPr>
          <w:t xml:space="preserve"> of </w:t>
        </w:r>
        <w:smartTag w:uri="urn:schemas-microsoft-com:office:smarttags" w:element="PlaceName">
          <w:r>
            <w:rPr>
              <w:rFonts w:ascii="Book Antiqua" w:hAnsi="Book Antiqua"/>
            </w:rPr>
            <w:t>Notre</w:t>
          </w:r>
        </w:smartTag>
      </w:smartTag>
      <w:r>
        <w:rPr>
          <w:rFonts w:ascii="Book Antiqua" w:hAnsi="Book Antiqua"/>
        </w:rPr>
        <w:t xml:space="preserve"> Dame Press.  Also, separately, </w:t>
      </w:r>
      <w:r>
        <w:rPr>
          <w:rFonts w:ascii="Book Antiqua" w:hAnsi="Book Antiqua"/>
          <w:sz w:val="18"/>
          <w:szCs w:val="18"/>
        </w:rPr>
        <w:t xml:space="preserve">.  c. 1269-1272 [1999].  </w:t>
      </w:r>
      <w:r>
        <w:rPr>
          <w:rFonts w:ascii="Book Antiqua" w:hAnsi="Book Antiqua"/>
          <w:i/>
          <w:iCs/>
          <w:sz w:val="18"/>
          <w:szCs w:val="18"/>
        </w:rPr>
        <w:t xml:space="preserve">Disputed Questions on Virtue </w:t>
      </w:r>
      <w:r>
        <w:rPr>
          <w:rFonts w:ascii="Book Antiqua" w:hAnsi="Book Antiqua"/>
          <w:sz w:val="18"/>
          <w:szCs w:val="18"/>
        </w:rPr>
        <w:t>[</w:t>
      </w:r>
      <w:r>
        <w:rPr>
          <w:rFonts w:ascii="Book Antiqua" w:hAnsi="Book Antiqua"/>
          <w:i/>
          <w:iCs/>
          <w:sz w:val="18"/>
          <w:szCs w:val="18"/>
        </w:rPr>
        <w:t>Quaestio disputata de vertibus in commune</w:t>
      </w:r>
      <w:r>
        <w:rPr>
          <w:rFonts w:ascii="Book Antiqua" w:hAnsi="Book Antiqua"/>
          <w:sz w:val="18"/>
          <w:szCs w:val="18"/>
        </w:rPr>
        <w:t xml:space="preserve"> and </w:t>
      </w:r>
      <w:r>
        <w:rPr>
          <w:rFonts w:ascii="Book Antiqua" w:hAnsi="Book Antiqua"/>
          <w:i/>
          <w:iCs/>
          <w:sz w:val="18"/>
          <w:szCs w:val="18"/>
        </w:rPr>
        <w:t>Quaestio</w:t>
      </w:r>
      <w:r>
        <w:rPr>
          <w:rFonts w:ascii="Book Antiqua" w:hAnsi="Book Antiqua"/>
          <w:sz w:val="18"/>
          <w:szCs w:val="18"/>
        </w:rPr>
        <w:t xml:space="preserve">. . . </w:t>
      </w:r>
      <w:r>
        <w:rPr>
          <w:rFonts w:ascii="Book Antiqua" w:hAnsi="Book Antiqua"/>
          <w:i/>
          <w:iCs/>
          <w:sz w:val="18"/>
          <w:szCs w:val="18"/>
        </w:rPr>
        <w:t>cardinalibus</w:t>
      </w:r>
      <w:r>
        <w:rPr>
          <w:rFonts w:ascii="Book Antiqua" w:hAnsi="Book Antiqua"/>
          <w:sz w:val="18"/>
          <w:szCs w:val="18"/>
        </w:rPr>
        <w:t xml:space="preserve">].  Translation and preface Ralph McInerny.  </w:t>
      </w:r>
      <w:smartTag w:uri="urn:schemas-microsoft-com:office:smarttags" w:element="City">
        <w:r>
          <w:rPr>
            <w:rFonts w:ascii="Book Antiqua" w:hAnsi="Book Antiqua"/>
            <w:sz w:val="18"/>
            <w:szCs w:val="18"/>
          </w:rPr>
          <w:t>South Bend</w:t>
        </w:r>
      </w:smartTag>
      <w:r>
        <w:rPr>
          <w:rFonts w:ascii="Book Antiqua" w:hAnsi="Book Antiqua"/>
          <w:sz w:val="18"/>
          <w:szCs w:val="18"/>
        </w:rPr>
        <w:t xml:space="preserve">, </w:t>
      </w:r>
      <w:smartTag w:uri="urn:schemas-microsoft-com:office:smarttags" w:element="State">
        <w:r>
          <w:rPr>
            <w:rFonts w:ascii="Book Antiqua" w:hAnsi="Book Antiqua"/>
            <w:sz w:val="18"/>
            <w:szCs w:val="18"/>
          </w:rPr>
          <w:t>Indiana</w:t>
        </w:r>
      </w:smartTag>
      <w:r>
        <w:rPr>
          <w:rFonts w:ascii="Book Antiqua" w:hAnsi="Book Antiqua"/>
          <w:sz w:val="18"/>
          <w:szCs w:val="18"/>
        </w:rPr>
        <w:t xml:space="preserve">: </w:t>
      </w:r>
      <w:smartTag w:uri="urn:schemas-microsoft-com:office:smarttags" w:element="place">
        <w:smartTag w:uri="urn:schemas-microsoft-com:office:smarttags" w:element="City">
          <w:r>
            <w:rPr>
              <w:rFonts w:ascii="Book Antiqua" w:hAnsi="Book Antiqua"/>
              <w:sz w:val="18"/>
              <w:szCs w:val="18"/>
            </w:rPr>
            <w:t>St. Augustine</w:t>
          </w:r>
        </w:smartTag>
      </w:smartTag>
      <w:r>
        <w:rPr>
          <w:rFonts w:ascii="Book Antiqua" w:hAnsi="Book Antiqua"/>
          <w:sz w:val="18"/>
          <w:szCs w:val="18"/>
        </w:rPr>
        <w:t xml:space="preserve">’s Press. </w:t>
      </w:r>
    </w:p>
  </w:footnote>
  <w:footnote w:id="7">
    <w:p w:rsidR="00F55889" w:rsidRDefault="00F55889" w:rsidP="001157E1">
      <w:pPr>
        <w:pStyle w:val="FootnoteText"/>
        <w:ind w:right="-1440" w:firstLine="720"/>
        <w:rPr>
          <w:rFonts w:ascii="Book Antiqua" w:hAnsi="Book Antiqua"/>
        </w:rPr>
      </w:pPr>
      <w:r>
        <w:rPr>
          <w:rStyle w:val="FootnoteReference"/>
          <w:rFonts w:ascii="Book Antiqua" w:hAnsi="Book Antiqua"/>
        </w:rPr>
        <w:footnoteRef/>
      </w:r>
      <w:r>
        <w:rPr>
          <w:rFonts w:ascii="Book Antiqua" w:hAnsi="Book Antiqua"/>
        </w:rPr>
        <w:t xml:space="preserve">  Quoted in Cole, </w:t>
      </w:r>
      <w:r>
        <w:rPr>
          <w:rFonts w:ascii="Book Antiqua" w:hAnsi="Book Antiqua"/>
          <w:i/>
        </w:rPr>
        <w:t>Simone Weil,</w:t>
      </w:r>
      <w:r>
        <w:rPr>
          <w:rFonts w:ascii="Book Antiqua" w:hAnsi="Book Antiqua"/>
        </w:rPr>
        <w:t xml:space="preserve"> 2001, p. 116.</w:t>
      </w:r>
    </w:p>
  </w:footnote>
  <w:footnote w:id="8">
    <w:p w:rsidR="00F55889" w:rsidRDefault="00F55889" w:rsidP="001157E1">
      <w:pPr>
        <w:pStyle w:val="FootnoteText"/>
        <w:ind w:left="1440" w:right="-1440" w:hanging="720"/>
        <w:rPr>
          <w:rFonts w:ascii="Book Antiqua" w:hAnsi="Book Antiqua"/>
        </w:rPr>
      </w:pPr>
      <w:r>
        <w:rPr>
          <w:rStyle w:val="FootnoteReference"/>
          <w:rFonts w:ascii="Book Antiqua" w:hAnsi="Book Antiqua"/>
        </w:rPr>
        <w:footnoteRef/>
      </w:r>
      <w:r>
        <w:rPr>
          <w:rFonts w:ascii="Book Antiqua" w:hAnsi="Book Antiqua"/>
        </w:rPr>
        <w:t xml:space="preserve">  MacIntyre, </w:t>
      </w:r>
      <w:r>
        <w:rPr>
          <w:rFonts w:ascii="Book Antiqua" w:hAnsi="Book Antiqua"/>
          <w:i/>
          <w:iCs/>
        </w:rPr>
        <w:t>After Virtue</w:t>
      </w:r>
      <w:r>
        <w:rPr>
          <w:rFonts w:ascii="Book Antiqua" w:hAnsi="Book Antiqua"/>
        </w:rPr>
        <w:t>, p. 172.</w:t>
      </w:r>
    </w:p>
  </w:footnote>
  <w:footnote w:id="9">
    <w:p w:rsidR="00F55889" w:rsidRDefault="00F55889" w:rsidP="001157E1">
      <w:pPr>
        <w:pStyle w:val="FootnoteText"/>
        <w:ind w:left="1440" w:hanging="720"/>
        <w:rPr>
          <w:rFonts w:ascii="Book Antiqua" w:hAnsi="Book Antiqua"/>
        </w:rPr>
      </w:pPr>
      <w:r>
        <w:rPr>
          <w:rStyle w:val="FootnoteReference"/>
          <w:rFonts w:ascii="Book Antiqua" w:hAnsi="Book Antiqua"/>
        </w:rPr>
        <w:footnoteRef/>
      </w:r>
      <w:r>
        <w:rPr>
          <w:rFonts w:ascii="Book Antiqua" w:hAnsi="Book Antiqua"/>
        </w:rPr>
        <w:t xml:space="preserve">  Aquinas, </w:t>
      </w:r>
      <w:r>
        <w:rPr>
          <w:rFonts w:ascii="Book Antiqua" w:hAnsi="Book Antiqua"/>
          <w:i/>
        </w:rPr>
        <w:t>Disputed Questions</w:t>
      </w:r>
      <w:r>
        <w:rPr>
          <w:rFonts w:ascii="Book Antiqua" w:hAnsi="Book Antiqua"/>
        </w:rPr>
        <w:t xml:space="preserve"> (1267-72), Art. 1, p. 112 (“The Cardinal Virtues”).  By “cardinal” Aquinas meant the four pagan virtues, but he extends the analysis to the theological virtues, too.</w:t>
      </w:r>
    </w:p>
  </w:footnote>
  <w:footnote w:id="10">
    <w:p w:rsidR="00F55889" w:rsidRDefault="00F55889" w:rsidP="001157E1">
      <w:pPr>
        <w:pStyle w:val="FootnoteText"/>
        <w:ind w:left="1440" w:hanging="720"/>
        <w:rPr>
          <w:rFonts w:ascii="Book Antiqua" w:hAnsi="Book Antiqua"/>
        </w:rPr>
      </w:pPr>
      <w:r>
        <w:rPr>
          <w:rStyle w:val="FootnoteReference"/>
          <w:rFonts w:ascii="Book Antiqua" w:hAnsi="Book Antiqua"/>
        </w:rPr>
        <w:footnoteRef/>
      </w:r>
      <w:r>
        <w:rPr>
          <w:rFonts w:ascii="Book Antiqua" w:hAnsi="Book Antiqua"/>
        </w:rPr>
        <w:t xml:space="preserve">  Aquinas, </w:t>
      </w:r>
      <w:r>
        <w:rPr>
          <w:rFonts w:ascii="Book Antiqua" w:hAnsi="Book Antiqua"/>
          <w:i/>
          <w:iCs/>
        </w:rPr>
        <w:t xml:space="preserve">Summa Theologiae, </w:t>
      </w:r>
      <w:r>
        <w:rPr>
          <w:rFonts w:ascii="Book Antiqua" w:hAnsi="Book Antiqua"/>
          <w:iCs/>
        </w:rPr>
        <w:t>c. 1270</w:t>
      </w:r>
      <w:r>
        <w:rPr>
          <w:rFonts w:ascii="Book Antiqua" w:hAnsi="Book Antiqua"/>
          <w:i/>
          <w:iCs/>
        </w:rPr>
        <w:t xml:space="preserve">, </w:t>
      </w:r>
      <w:r>
        <w:rPr>
          <w:rFonts w:ascii="Book Antiqua" w:hAnsi="Book Antiqua"/>
        </w:rPr>
        <w:t xml:space="preserve">Iae-Ia Q. 96, art. 3; and Q. 54 art. 2, to which he refers, quoted in Lisska, </w:t>
      </w:r>
      <w:r>
        <w:rPr>
          <w:rFonts w:ascii="Book Antiqua" w:hAnsi="Book Antiqua"/>
          <w:i/>
        </w:rPr>
        <w:t xml:space="preserve">Aquinas’ Theory of Natural Law, </w:t>
      </w:r>
      <w:r>
        <w:rPr>
          <w:rFonts w:ascii="Book Antiqua" w:hAnsi="Book Antiqua"/>
        </w:rPr>
        <w:t>1996, p. 285.</w:t>
      </w:r>
    </w:p>
  </w:footnote>
  <w:footnote w:id="11">
    <w:p w:rsidR="00F55889" w:rsidRDefault="00F55889" w:rsidP="001157E1">
      <w:pPr>
        <w:pStyle w:val="FootnoteText"/>
        <w:ind w:left="720" w:hanging="720"/>
      </w:pPr>
      <w:r>
        <w:rPr>
          <w:rStyle w:val="FootnoteReference"/>
        </w:rPr>
        <w:footnoteRef/>
      </w:r>
      <w:r>
        <w:t xml:space="preserve">  Kant is not quite so easily summarized.  Pure reason is also the character of setting ones own goals in life, which amounts to a secular version of faith, hope, and love.  So Kant gets the transcendent in.</w:t>
      </w:r>
    </w:p>
  </w:footnote>
  <w:footnote w:id="12">
    <w:p w:rsidR="00F55889" w:rsidRDefault="00F55889" w:rsidP="001157E1">
      <w:pPr>
        <w:pStyle w:val="FootnoteText"/>
        <w:ind w:left="1440" w:hanging="720"/>
        <w:rPr>
          <w:rFonts w:ascii="Book Antiqua" w:hAnsi="Book Antiqua"/>
        </w:rPr>
      </w:pPr>
      <w:r>
        <w:rPr>
          <w:rStyle w:val="FootnoteReference"/>
          <w:rFonts w:ascii="Book Antiqua" w:hAnsi="Book Antiqua"/>
        </w:rPr>
        <w:footnoteRef/>
      </w:r>
      <w:r>
        <w:rPr>
          <w:rFonts w:ascii="Book Antiqua" w:hAnsi="Book Antiqua"/>
        </w:rPr>
        <w:t xml:space="preserve">  Knight </w:t>
      </w:r>
      <w:smartTag w:uri="urn:schemas-microsoft-com:office:smarttags" w:element="metricconverter">
        <w:smartTagPr>
          <w:attr w:name="ProductID" w:val="1922, in"/>
        </w:smartTagPr>
        <w:r>
          <w:rPr>
            <w:rFonts w:ascii="Book Antiqua" w:hAnsi="Book Antiqua"/>
          </w:rPr>
          <w:t>1922, in</w:t>
        </w:r>
      </w:smartTag>
      <w:r>
        <w:rPr>
          <w:rFonts w:ascii="Book Antiqua" w:hAnsi="Book Antiqua"/>
        </w:rPr>
        <w:t xml:space="preserve"> Knight 1935, p. 22.</w:t>
      </w:r>
    </w:p>
  </w:footnote>
  <w:footnote w:id="13">
    <w:p w:rsidR="00F55889" w:rsidRDefault="00F55889" w:rsidP="001157E1">
      <w:pPr>
        <w:pStyle w:val="FootnoteText"/>
        <w:ind w:left="1440" w:hanging="720"/>
        <w:rPr>
          <w:rFonts w:ascii="Book Antiqua" w:hAnsi="Book Antiqua"/>
        </w:rPr>
      </w:pPr>
      <w:r>
        <w:rPr>
          <w:rStyle w:val="FootnoteReference"/>
          <w:rFonts w:ascii="Book Antiqua" w:hAnsi="Book Antiqua"/>
        </w:rPr>
        <w:footnoteRef/>
      </w:r>
      <w:r>
        <w:rPr>
          <w:rFonts w:ascii="Book Antiqua" w:hAnsi="Book Antiqua"/>
        </w:rPr>
        <w:t xml:space="preserve">  Ignatieff, </w:t>
      </w:r>
      <w:r>
        <w:rPr>
          <w:rFonts w:ascii="Book Antiqua" w:hAnsi="Book Antiqua"/>
          <w:i/>
        </w:rPr>
        <w:t>Needs of Strangers,</w:t>
      </w:r>
      <w:r>
        <w:rPr>
          <w:rFonts w:ascii="Book Antiqua" w:hAnsi="Book Antiqua"/>
        </w:rPr>
        <w:t xml:space="preserve"> 1984, pp. 17, 15.</w:t>
      </w:r>
    </w:p>
  </w:footnote>
  <w:footnote w:id="14">
    <w:p w:rsidR="00F55889" w:rsidRDefault="00F55889" w:rsidP="001157E1">
      <w:pPr>
        <w:pStyle w:val="FootnoteText"/>
        <w:ind w:left="1440" w:hanging="720"/>
      </w:pPr>
      <w:r>
        <w:rPr>
          <w:rStyle w:val="FootnoteReference"/>
        </w:rPr>
        <w:footnoteRef/>
      </w:r>
      <w:r>
        <w:t xml:space="preserve">  Again I recommend </w:t>
      </w:r>
      <w:r>
        <w:rPr>
          <w:i/>
        </w:rPr>
        <w:t>The Bourgeois Virtues: Ethics for an Age of Commerce</w:t>
      </w:r>
      <w:r>
        <w:t>, and in particular Part 5, Systematizing the Seven Virtues, pp. 303-404.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D6CC3"/>
    <w:multiLevelType w:val="hybridMultilevel"/>
    <w:tmpl w:val="A8AECE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B6006CD"/>
    <w:multiLevelType w:val="hybridMultilevel"/>
    <w:tmpl w:val="310E4E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E853340"/>
    <w:multiLevelType w:val="hybridMultilevel"/>
    <w:tmpl w:val="954AA0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36A0083"/>
    <w:multiLevelType w:val="hybridMultilevel"/>
    <w:tmpl w:val="B5E0CF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57E1"/>
    <w:rsid w:val="001157E1"/>
    <w:rsid w:val="00193C53"/>
    <w:rsid w:val="003018BF"/>
    <w:rsid w:val="00382200"/>
    <w:rsid w:val="003F568C"/>
    <w:rsid w:val="00484E1B"/>
    <w:rsid w:val="006F3BFD"/>
    <w:rsid w:val="00733050"/>
    <w:rsid w:val="009B1529"/>
    <w:rsid w:val="009C2631"/>
    <w:rsid w:val="009F458C"/>
    <w:rsid w:val="00B44508"/>
    <w:rsid w:val="00CD2205"/>
    <w:rsid w:val="00D56B8D"/>
    <w:rsid w:val="00D748A0"/>
    <w:rsid w:val="00F41024"/>
    <w:rsid w:val="00F5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Street"/>
  <w:smartTagType w:namespaceuri="urn:schemas-microsoft-com:office:smarttags" w:name="metricconverter"/>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7E1"/>
    <w:rPr>
      <w:sz w:val="24"/>
      <w:szCs w:val="24"/>
    </w:rPr>
  </w:style>
  <w:style w:type="paragraph" w:styleId="Heading5">
    <w:name w:val="heading 5"/>
    <w:basedOn w:val="Normal"/>
    <w:next w:val="Normal"/>
    <w:qFormat/>
    <w:rsid w:val="003018BF"/>
    <w:pPr>
      <w:keepNext/>
      <w:overflowPunct w:val="0"/>
      <w:autoSpaceDE w:val="0"/>
      <w:autoSpaceDN w:val="0"/>
      <w:adjustRightInd w:val="0"/>
      <w:ind w:left="720" w:right="-720" w:hanging="720"/>
      <w:jc w:val="center"/>
      <w:outlineLvl w:val="4"/>
    </w:pPr>
    <w:rPr>
      <w:sz w:val="32"/>
    </w:rPr>
  </w:style>
  <w:style w:type="paragraph" w:styleId="Heading9">
    <w:name w:val="heading 9"/>
    <w:basedOn w:val="Normal"/>
    <w:next w:val="Normal"/>
    <w:qFormat/>
    <w:rsid w:val="003018BF"/>
    <w:pPr>
      <w:keepNext/>
      <w:ind w:left="720" w:hanging="720"/>
      <w:outlineLvl w:val="8"/>
    </w:pPr>
    <w:rPr>
      <w:sz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157E1"/>
    <w:rPr>
      <w:color w:val="0000FF"/>
      <w:u w:val="single"/>
    </w:rPr>
  </w:style>
  <w:style w:type="paragraph" w:styleId="FootnoteText">
    <w:name w:val="footnote text"/>
    <w:basedOn w:val="Normal"/>
    <w:semiHidden/>
    <w:rsid w:val="001157E1"/>
    <w:rPr>
      <w:sz w:val="20"/>
      <w:szCs w:val="20"/>
    </w:rPr>
  </w:style>
  <w:style w:type="paragraph" w:styleId="PlainText">
    <w:name w:val="Plain Text"/>
    <w:basedOn w:val="Normal"/>
    <w:rsid w:val="001157E1"/>
    <w:rPr>
      <w:rFonts w:ascii="Courier New" w:hAnsi="Courier New" w:cs="Courier New"/>
      <w:sz w:val="20"/>
      <w:szCs w:val="20"/>
    </w:rPr>
  </w:style>
  <w:style w:type="character" w:styleId="FootnoteReference">
    <w:name w:val="footnote reference"/>
    <w:semiHidden/>
    <w:rsid w:val="001157E1"/>
    <w:rPr>
      <w:vertAlign w:val="superscript"/>
    </w:rPr>
  </w:style>
  <w:style w:type="paragraph" w:styleId="Footer">
    <w:name w:val="footer"/>
    <w:basedOn w:val="Normal"/>
    <w:rsid w:val="003018BF"/>
    <w:pPr>
      <w:tabs>
        <w:tab w:val="center" w:pos="4320"/>
        <w:tab w:val="right" w:pos="8640"/>
      </w:tabs>
    </w:pPr>
  </w:style>
  <w:style w:type="paragraph" w:styleId="Title">
    <w:name w:val="Title"/>
    <w:basedOn w:val="Normal"/>
    <w:qFormat/>
    <w:rsid w:val="003018BF"/>
    <w:pPr>
      <w:ind w:right="-720"/>
      <w:jc w:val="center"/>
    </w:pPr>
    <w:rPr>
      <w:sz w:val="32"/>
    </w:rPr>
  </w:style>
  <w:style w:type="paragraph" w:styleId="BodyTextIndent">
    <w:name w:val="Body Text Indent"/>
    <w:basedOn w:val="Normal"/>
    <w:rsid w:val="003018BF"/>
    <w:pPr>
      <w:ind w:left="720" w:hanging="720"/>
    </w:pPr>
    <w:rPr>
      <w:rFonts w:ascii="Book Antiqua" w:hAnsi="Book Antiqua"/>
      <w:sz w:val="28"/>
    </w:rPr>
  </w:style>
  <w:style w:type="paragraph" w:styleId="BlockText">
    <w:name w:val="Block Text"/>
    <w:basedOn w:val="Normal"/>
    <w:rsid w:val="003018BF"/>
    <w:pPr>
      <w:ind w:left="720" w:right="-1440" w:hanging="720"/>
    </w:pPr>
    <w:rPr>
      <w:rFonts w:ascii="Copperplate Gothic Bold" w:hAnsi="Copperplate Gothic Bold"/>
      <w:sz w:val="32"/>
    </w:rPr>
  </w:style>
  <w:style w:type="paragraph" w:styleId="BodyTextIndent2">
    <w:name w:val="Body Text Indent 2"/>
    <w:basedOn w:val="Normal"/>
    <w:rsid w:val="003018BF"/>
    <w:pPr>
      <w:ind w:left="360"/>
    </w:pPr>
  </w:style>
  <w:style w:type="paragraph" w:styleId="CommentText">
    <w:name w:val="annotation text"/>
    <w:basedOn w:val="Normal"/>
    <w:semiHidden/>
    <w:rsid w:val="003018BF"/>
    <w:rPr>
      <w:sz w:val="20"/>
      <w:szCs w:val="20"/>
    </w:rPr>
  </w:style>
  <w:style w:type="character" w:styleId="CommentReference">
    <w:name w:val="annotation reference"/>
    <w:semiHidden/>
    <w:rsid w:val="003018B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irdre2@ui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6377</Words>
  <Characters>33613</Characters>
  <Application>Microsoft Office Word</Application>
  <DocSecurity>0</DocSecurity>
  <Lines>1159</Lines>
  <Paragraphs>784</Paragraphs>
  <ScaleCrop>false</ScaleCrop>
  <HeadingPairs>
    <vt:vector size="2" baseType="variant">
      <vt:variant>
        <vt:lpstr>Title</vt:lpstr>
      </vt:variant>
      <vt:variant>
        <vt:i4>1</vt:i4>
      </vt:variant>
    </vt:vector>
  </HeadingPairs>
  <TitlesOfParts>
    <vt:vector size="1" baseType="lpstr">
      <vt:lpstr>from an essay,</vt:lpstr>
    </vt:vector>
  </TitlesOfParts>
  <Company/>
  <LinksUpToDate>false</LinksUpToDate>
  <CharactersWithSpaces>39206</CharactersWithSpaces>
  <SharedDoc>false</SharedDoc>
  <HLinks>
    <vt:vector size="6" baseType="variant">
      <vt:variant>
        <vt:i4>852078</vt:i4>
      </vt:variant>
      <vt:variant>
        <vt:i4>0</vt:i4>
      </vt:variant>
      <vt:variant>
        <vt:i4>0</vt:i4>
      </vt:variant>
      <vt:variant>
        <vt:i4>5</vt:i4>
      </vt:variant>
      <vt:variant>
        <vt:lpwstr>mailto:deirdre2@uic.edu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an essay,</dc:title>
  <dc:subject/>
  <dc:creator>Deirdre McCloskey</dc:creator>
  <cp:keywords/>
  <cp:lastModifiedBy>Susan</cp:lastModifiedBy>
  <cp:revision>2</cp:revision>
  <cp:lastPrinted>1601-01-01T00:00:00Z</cp:lastPrinted>
  <dcterms:created xsi:type="dcterms:W3CDTF">2011-07-19T18:11:00Z</dcterms:created>
  <dcterms:modified xsi:type="dcterms:W3CDTF">2011-07-19T18:11:00Z</dcterms:modified>
</cp:coreProperties>
</file>